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9A" w:rsidRDefault="000B4E9A" w:rsidP="00BC0FEA">
      <w:pPr>
        <w:jc w:val="center"/>
        <w:rPr>
          <w:sz w:val="20"/>
          <w:szCs w:val="20"/>
        </w:rPr>
      </w:pPr>
    </w:p>
    <w:p w:rsidR="000B4E9A" w:rsidRDefault="000B4E9A" w:rsidP="00BC0FEA">
      <w:pPr>
        <w:jc w:val="center"/>
        <w:rPr>
          <w:sz w:val="20"/>
          <w:szCs w:val="20"/>
        </w:rPr>
      </w:pPr>
    </w:p>
    <w:p w:rsidR="00E332C5" w:rsidRDefault="00E332C5" w:rsidP="00BC0FEA">
      <w:pPr>
        <w:jc w:val="center"/>
        <w:rPr>
          <w:sz w:val="20"/>
          <w:szCs w:val="20"/>
        </w:rPr>
      </w:pPr>
    </w:p>
    <w:p w:rsidR="00702669" w:rsidRDefault="00702669" w:rsidP="00DF1F36">
      <w:pPr>
        <w:widowControl/>
        <w:jc w:val="center"/>
        <w:rPr>
          <w:rFonts w:ascii="HGP創英角ｺﾞｼｯｸUB" w:eastAsia="HGP創英角ｺﾞｼｯｸUB" w:hAnsi="HGP創英角ｺﾞｼｯｸUB" w:cs="ＭＳ 明朝"/>
          <w:sz w:val="56"/>
          <w:szCs w:val="56"/>
        </w:rPr>
      </w:pPr>
    </w:p>
    <w:p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rsidR="00E332C5" w:rsidRPr="00DF1F36" w:rsidRDefault="00460CDC" w:rsidP="00BC0FEA">
      <w:pPr>
        <w:jc w:val="center"/>
        <w:rPr>
          <w:sz w:val="40"/>
          <w:szCs w:val="40"/>
        </w:rPr>
      </w:pPr>
      <w:r>
        <w:rPr>
          <w:rFonts w:hint="eastAsia"/>
          <w:noProof/>
        </w:rPr>
        <mc:AlternateContent>
          <mc:Choice Requires="wps">
            <w:drawing>
              <wp:anchor distT="0" distB="0" distL="114300" distR="114300" simplePos="0" relativeHeight="251661312" behindDoc="0" locked="0" layoutInCell="1" allowOverlap="1" wp14:anchorId="1BC7B9AE" wp14:editId="582B0FD7">
                <wp:simplePos x="0" y="0"/>
                <wp:positionH relativeFrom="column">
                  <wp:posOffset>-3810</wp:posOffset>
                </wp:positionH>
                <wp:positionV relativeFrom="paragraph">
                  <wp:posOffset>337184</wp:posOffset>
                </wp:positionV>
                <wp:extent cx="5404485" cy="452437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rgbClr val="E7EFF9"/>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7B9AE" id="角丸四角形 2" o:spid="_x0000_s1026" style="position:absolute;left:0;text-align:left;margin-left:-.3pt;margin-top:26.55pt;width:425.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" fillcolor="#e7eff9" strokecolor="#0070c0" strokeweight="2pt">
                <v:textbo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v:textbox>
              </v:roundrect>
            </w:pict>
          </mc:Fallback>
        </mc:AlternateContent>
      </w:r>
    </w:p>
    <w:p w:rsidR="00DF1F36" w:rsidRPr="00DF1F36" w:rsidRDefault="00DF1F36" w:rsidP="00BC0FEA">
      <w:pPr>
        <w:jc w:val="center"/>
        <w:rPr>
          <w:sz w:val="40"/>
          <w:szCs w:val="40"/>
        </w:rPr>
      </w:pPr>
    </w:p>
    <w:p w:rsidR="00DF1F36" w:rsidRPr="00DF1F36" w:rsidRDefault="00DF1F36" w:rsidP="00BC0FEA">
      <w:pPr>
        <w:jc w:val="center"/>
        <w:rPr>
          <w:sz w:val="40"/>
          <w:szCs w:val="40"/>
        </w:rPr>
      </w:pPr>
    </w:p>
    <w:p w:rsidR="00DF1F36" w:rsidRDefault="00DF1F3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726356" w:rsidRDefault="00726356" w:rsidP="001A6413">
      <w:pPr>
        <w:rPr>
          <w:rFonts w:asciiTheme="majorEastAsia" w:eastAsiaTheme="majorEastAsia" w:hAnsiTheme="majorEastAsia"/>
          <w:sz w:val="32"/>
          <w:szCs w:val="32"/>
        </w:rPr>
      </w:pPr>
    </w:p>
    <w:p w:rsidR="006315F9" w:rsidRDefault="006315F9" w:rsidP="001A6413">
      <w:pPr>
        <w:rPr>
          <w:rFonts w:asciiTheme="majorEastAsia" w:eastAsiaTheme="majorEastAsia" w:hAnsiTheme="majorEastAsia"/>
          <w:sz w:val="32"/>
          <w:szCs w:val="32"/>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rsidR="00556D7B" w:rsidRPr="00556D7B" w:rsidRDefault="00556D7B" w:rsidP="00556D7B">
      <w:pPr>
        <w:rPr>
          <w:rFonts w:asciiTheme="majorEastAsia" w:eastAsiaTheme="majorEastAsia" w:hAnsiTheme="majorEastAsia"/>
          <w:color w:val="FF0000"/>
          <w:sz w:val="32"/>
          <w:szCs w:val="32"/>
        </w:rPr>
      </w:pPr>
    </w:p>
    <w:p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rsidR="00447251" w:rsidRDefault="00447251" w:rsidP="00556D7B">
      <w:pPr>
        <w:rPr>
          <w:rFonts w:asciiTheme="majorEastAsia" w:eastAsiaTheme="majorEastAsia" w:hAnsiTheme="majorEastAsia"/>
          <w:sz w:val="32"/>
          <w:szCs w:val="32"/>
          <w:u w:val="single"/>
        </w:rPr>
      </w:pPr>
    </w:p>
    <w:p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rsidR="001A6413" w:rsidRPr="00556D7B" w:rsidRDefault="001A6413" w:rsidP="001A6413">
      <w:pPr>
        <w:jc w:val="right"/>
        <w:rPr>
          <w:rFonts w:asciiTheme="majorEastAsia" w:eastAsiaTheme="majorEastAsia" w:hAnsiTheme="majorEastAsia"/>
        </w:rPr>
      </w:pPr>
    </w:p>
    <w:p w:rsidR="001A6413" w:rsidRPr="00447251"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253FA499" wp14:editId="159A5581">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251887" w:rsidRPr="009C0270" w:rsidRDefault="007E4B9E"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w:t>
                            </w:r>
                            <w:r w:rsidR="00251887" w:rsidRPr="009C0270">
                              <w:rPr>
                                <w:rFonts w:ascii="HGP創英角ｺﾞｼｯｸUB" w:eastAsia="HGP創英角ｺﾞｼｯｸUB" w:hAnsi="HGP創英角ｺﾞｼｯｸUB" w:hint="eastAsia"/>
                                <w:sz w:val="36"/>
                                <w:szCs w:val="36"/>
                              </w:rPr>
                              <w:t>基礎学習（必須</w:t>
                            </w:r>
                            <w:r w:rsidR="00251887"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FA4008" w:rsidRPr="009C0270" w:rsidRDefault="00FA4008"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w:t>
                            </w:r>
                            <w:r w:rsidR="00251887" w:rsidRPr="009C0270">
                              <w:rPr>
                                <w:rFonts w:asciiTheme="majorEastAsia" w:eastAsiaTheme="majorEastAsia" w:hAnsiTheme="majorEastAsia" w:hint="eastAsia"/>
                                <w:b/>
                                <w:szCs w:val="21"/>
                              </w:rPr>
                              <w:t>をチーム</w:t>
                            </w:r>
                            <w:r w:rsidR="00251887" w:rsidRPr="009C0270">
                              <w:rPr>
                                <w:rFonts w:asciiTheme="majorEastAsia" w:eastAsiaTheme="majorEastAsia" w:hAnsiTheme="majorEastAsia"/>
                                <w:b/>
                                <w:szCs w:val="21"/>
                              </w:rPr>
                              <w:t>全員がしっかり</w:t>
                            </w:r>
                            <w:r w:rsidR="00251887" w:rsidRPr="009C0270">
                              <w:rPr>
                                <w:rFonts w:asciiTheme="majorEastAsia" w:eastAsiaTheme="majorEastAsia" w:hAnsiTheme="majorEastAsia" w:hint="eastAsia"/>
                                <w:b/>
                                <w:szCs w:val="21"/>
                              </w:rPr>
                              <w:t>読んだ</w:t>
                            </w:r>
                            <w:r w:rsidR="00251887" w:rsidRPr="009C0270">
                              <w:rPr>
                                <w:rFonts w:asciiTheme="majorEastAsia" w:eastAsiaTheme="majorEastAsia" w:hAnsiTheme="majorEastAsia"/>
                                <w:b/>
                                <w:szCs w:val="21"/>
                              </w:rPr>
                              <w:t>上で</w:t>
                            </w:r>
                            <w:r w:rsidR="00251887"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00DD6089"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A499"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rsidR="00251887" w:rsidRPr="009C0270" w:rsidRDefault="007E4B9E"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w:t>
                      </w:r>
                      <w:r w:rsidR="00251887" w:rsidRPr="009C0270">
                        <w:rPr>
                          <w:rFonts w:ascii="HGP創英角ｺﾞｼｯｸUB" w:eastAsia="HGP創英角ｺﾞｼｯｸUB" w:hAnsi="HGP創英角ｺﾞｼｯｸUB" w:hint="eastAsia"/>
                          <w:sz w:val="36"/>
                          <w:szCs w:val="36"/>
                        </w:rPr>
                        <w:t>基礎学習（必須</w:t>
                      </w:r>
                      <w:r w:rsidR="00251887"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FA4008" w:rsidRPr="009C0270" w:rsidRDefault="00FA4008"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w:t>
                      </w:r>
                      <w:r w:rsidR="00251887" w:rsidRPr="009C0270">
                        <w:rPr>
                          <w:rFonts w:asciiTheme="majorEastAsia" w:eastAsiaTheme="majorEastAsia" w:hAnsiTheme="majorEastAsia" w:hint="eastAsia"/>
                          <w:b/>
                          <w:szCs w:val="21"/>
                        </w:rPr>
                        <w:t>をチーム</w:t>
                      </w:r>
                      <w:r w:rsidR="00251887" w:rsidRPr="009C0270">
                        <w:rPr>
                          <w:rFonts w:asciiTheme="majorEastAsia" w:eastAsiaTheme="majorEastAsia" w:hAnsiTheme="majorEastAsia"/>
                          <w:b/>
                          <w:szCs w:val="21"/>
                        </w:rPr>
                        <w:t>全員がしっかり</w:t>
                      </w:r>
                      <w:r w:rsidR="00251887" w:rsidRPr="009C0270">
                        <w:rPr>
                          <w:rFonts w:asciiTheme="majorEastAsia" w:eastAsiaTheme="majorEastAsia" w:hAnsiTheme="majorEastAsia" w:hint="eastAsia"/>
                          <w:b/>
                          <w:szCs w:val="21"/>
                        </w:rPr>
                        <w:t>読んだ</w:t>
                      </w:r>
                      <w:r w:rsidR="00251887" w:rsidRPr="009C0270">
                        <w:rPr>
                          <w:rFonts w:asciiTheme="majorEastAsia" w:eastAsiaTheme="majorEastAsia" w:hAnsiTheme="majorEastAsia"/>
                          <w:b/>
                          <w:szCs w:val="21"/>
                        </w:rPr>
                        <w:t>上で</w:t>
                      </w:r>
                      <w:r w:rsidR="00251887"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00DD6089"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v:textbox>
              </v:rect>
            </w:pict>
          </mc:Fallback>
        </mc:AlternateContent>
      </w:r>
    </w:p>
    <w:p w:rsidR="008E42BC" w:rsidRDefault="008E42BC" w:rsidP="008E42BC">
      <w:pPr>
        <w:jc w:val="center"/>
        <w:rPr>
          <w:rFonts w:asciiTheme="majorEastAsia" w:eastAsiaTheme="majorEastAsia" w:hAnsiTheme="majorEastAsia"/>
          <w:b/>
          <w:sz w:val="40"/>
          <w:szCs w:val="40"/>
        </w:rPr>
      </w:pPr>
    </w:p>
    <w:p w:rsidR="008E42BC" w:rsidRDefault="008E42BC" w:rsidP="008E42BC">
      <w:pPr>
        <w:jc w:val="center"/>
        <w:rPr>
          <w:rFonts w:asciiTheme="majorEastAsia" w:eastAsiaTheme="majorEastAsia" w:hAnsiTheme="majorEastAsia"/>
          <w:b/>
          <w:sz w:val="40"/>
          <w:szCs w:val="40"/>
        </w:rPr>
      </w:pPr>
    </w:p>
    <w:p w:rsidR="00494D58" w:rsidRDefault="00494D58" w:rsidP="00FB6CE6">
      <w:pPr>
        <w:ind w:left="210" w:hangingChars="100" w:hanging="210"/>
        <w:rPr>
          <w:rFonts w:asciiTheme="majorEastAsia" w:eastAsiaTheme="majorEastAsia" w:hAnsiTheme="majorEastAsia"/>
          <w:szCs w:val="21"/>
        </w:rPr>
      </w:pPr>
    </w:p>
    <w:p w:rsidR="00E3430D" w:rsidRDefault="00E3430D" w:rsidP="00FB6CE6">
      <w:pPr>
        <w:ind w:left="210" w:hangingChars="100" w:hanging="210"/>
        <w:rPr>
          <w:rFonts w:asciiTheme="majorEastAsia" w:eastAsiaTheme="majorEastAsia" w:hAnsiTheme="majorEastAsia"/>
          <w:szCs w:val="21"/>
        </w:rPr>
      </w:pPr>
    </w:p>
    <w:p w:rsidR="00494D58" w:rsidRPr="008E0EEB" w:rsidRDefault="00494D58" w:rsidP="00494D58">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１</w:t>
      </w:r>
      <w:r w:rsidRPr="00C95233">
        <w:rPr>
          <w:rFonts w:asciiTheme="majorEastAsia" w:eastAsiaTheme="majorEastAsia" w:hAnsiTheme="majorEastAsia" w:hint="eastAsia"/>
        </w:rPr>
        <w:t xml:space="preserve">　</w:t>
      </w:r>
      <w:r>
        <w:rPr>
          <w:rFonts w:asciiTheme="majorEastAsia" w:eastAsiaTheme="majorEastAsia" w:hAnsiTheme="majorEastAsia" w:hint="eastAsia"/>
        </w:rPr>
        <w:t>モノ（財）やサービスを</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［1］</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9D6C0D">
        <w:rPr>
          <w:rFonts w:asciiTheme="majorEastAsia" w:eastAsiaTheme="majorEastAsia" w:hAnsiTheme="majorEastAsia" w:hint="eastAsia"/>
        </w:rPr>
        <w:t>し、</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Pr>
          <w:rFonts w:asciiTheme="majorEastAsia" w:eastAsiaTheme="majorEastAsia" w:hAnsiTheme="majorEastAsia" w:hint="eastAsia"/>
        </w:rPr>
        <w:t>させ、</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［3］</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Pr>
          <w:rFonts w:asciiTheme="majorEastAsia" w:eastAsiaTheme="majorEastAsia" w:hAnsiTheme="majorEastAsia" w:hint="eastAsia"/>
        </w:rPr>
        <w:t>することを経済という</w:t>
      </w:r>
      <w:r w:rsidRPr="00C95233">
        <w:rPr>
          <w:rFonts w:asciiTheme="majorEastAsia" w:eastAsiaTheme="majorEastAsia" w:hAnsiTheme="majorEastAsia" w:hint="eastAsia"/>
        </w:rPr>
        <w:t>。</w:t>
      </w:r>
    </w:p>
    <w:p w:rsidR="00494D58" w:rsidRDefault="00494D58" w:rsidP="00494D58">
      <w:pPr>
        <w:rPr>
          <w:rFonts w:asciiTheme="majorEastAsia" w:eastAsiaTheme="majorEastAsia" w:hAnsiTheme="majorEastAsia"/>
          <w:bdr w:val="single" w:sz="4" w:space="0" w:color="auto"/>
        </w:rPr>
      </w:pPr>
    </w:p>
    <w:p w:rsidR="00494D58" w:rsidRPr="00C95233" w:rsidRDefault="00494D58" w:rsidP="00494D58">
      <w:pPr>
        <w:ind w:left="210" w:hangingChars="100" w:hanging="210"/>
        <w:rPr>
          <w:rFonts w:asciiTheme="majorEastAsia" w:eastAsiaTheme="majorEastAsia" w:hAnsiTheme="majorEastAsia"/>
        </w:rPr>
      </w:pPr>
      <w:r w:rsidRPr="00C95233">
        <w:rPr>
          <w:rFonts w:asciiTheme="majorEastAsia" w:eastAsiaTheme="majorEastAsia" w:hAnsiTheme="majorEastAsia" w:hint="eastAsia"/>
          <w:bdr w:val="single" w:sz="4" w:space="0" w:color="auto"/>
        </w:rPr>
        <w:t>２</w:t>
      </w:r>
      <w:r w:rsidRPr="00C95233">
        <w:rPr>
          <w:rFonts w:asciiTheme="majorEastAsia" w:eastAsiaTheme="majorEastAsia" w:hAnsiTheme="majorEastAsia" w:hint="eastAsia"/>
        </w:rPr>
        <w:t xml:space="preserve">　</w:t>
      </w:r>
      <w:r>
        <w:rPr>
          <w:rFonts w:asciiTheme="majorEastAsia" w:eastAsiaTheme="majorEastAsia" w:hAnsiTheme="majorEastAsia" w:hint="eastAsia"/>
        </w:rPr>
        <w:t>経済活動を行う主な主体には、消費の主体である</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［4］</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w:t>
      </w:r>
      <w:r>
        <w:rPr>
          <w:rFonts w:asciiTheme="majorEastAsia" w:eastAsiaTheme="majorEastAsia" w:hAnsiTheme="majorEastAsia" w:hint="eastAsia"/>
        </w:rPr>
        <w:t>生産・流通の主体である</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［5］</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Pr>
          <w:rFonts w:asciiTheme="majorEastAsia" w:eastAsiaTheme="majorEastAsia" w:hAnsiTheme="majorEastAsia" w:hint="eastAsia"/>
        </w:rPr>
        <w:t>、行政サービスや公共財の提供などを通して一国の</w:t>
      </w:r>
      <w:r w:rsidRPr="00C95233">
        <w:rPr>
          <w:rFonts w:asciiTheme="majorEastAsia" w:eastAsiaTheme="majorEastAsia" w:hAnsiTheme="majorEastAsia" w:hint="eastAsia"/>
        </w:rPr>
        <w:t>経済</w:t>
      </w:r>
      <w:r>
        <w:rPr>
          <w:rFonts w:asciiTheme="majorEastAsia" w:eastAsiaTheme="majorEastAsia" w:hAnsiTheme="majorEastAsia" w:hint="eastAsia"/>
        </w:rPr>
        <w:t>活動を調整する</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［6］</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Pr>
          <w:rFonts w:asciiTheme="majorEastAsia" w:eastAsiaTheme="majorEastAsia" w:hAnsiTheme="majorEastAsia" w:hint="eastAsia"/>
        </w:rPr>
        <w:t>がある。</w:t>
      </w:r>
    </w:p>
    <w:p w:rsidR="00494D58" w:rsidRDefault="00494D58" w:rsidP="00494D58">
      <w:pPr>
        <w:ind w:left="210" w:hangingChars="100" w:hanging="210"/>
        <w:rPr>
          <w:rFonts w:asciiTheme="majorEastAsia" w:eastAsiaTheme="majorEastAsia" w:hAnsiTheme="majorEastAsia"/>
          <w:color w:val="FF0000"/>
        </w:rPr>
      </w:pPr>
    </w:p>
    <w:p w:rsidR="00494D58" w:rsidRPr="00A37141" w:rsidRDefault="00494D58" w:rsidP="00494D58">
      <w:pPr>
        <w:ind w:left="210" w:hangingChars="100" w:hanging="210"/>
        <w:rPr>
          <w:sz w:val="28"/>
          <w:szCs w:val="28"/>
        </w:rPr>
      </w:pPr>
      <w:r>
        <w:rPr>
          <w:rFonts w:asciiTheme="majorEastAsia" w:eastAsiaTheme="majorEastAsia" w:hAnsiTheme="majorEastAsia" w:hint="eastAsia"/>
          <w:bdr w:val="single" w:sz="4" w:space="0" w:color="auto"/>
        </w:rPr>
        <w:t>３</w:t>
      </w:r>
      <w:r w:rsidRPr="00C95233">
        <w:rPr>
          <w:rFonts w:asciiTheme="majorEastAsia" w:eastAsiaTheme="majorEastAsia" w:hAnsiTheme="majorEastAsia" w:hint="eastAsia"/>
        </w:rPr>
        <w:t xml:space="preserve">　</w:t>
      </w:r>
      <w:r>
        <w:rPr>
          <w:rFonts w:asciiTheme="majorEastAsia" w:eastAsiaTheme="majorEastAsia" w:hAnsiTheme="majorEastAsia" w:hint="eastAsia"/>
        </w:rPr>
        <w:t>通貨には、紙幣や硬貨といった</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［7］</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rPr>
        <w:t>と、</w:t>
      </w:r>
      <w:r w:rsidRPr="00AC4C6D">
        <w:rPr>
          <w:rFonts w:asciiTheme="majorEastAsia" w:eastAsiaTheme="majorEastAsia" w:hAnsiTheme="majorEastAsia" w:hint="eastAsia"/>
        </w:rPr>
        <w:t>預金口座を</w:t>
      </w:r>
      <w:r>
        <w:rPr>
          <w:rFonts w:asciiTheme="majorEastAsia" w:eastAsiaTheme="majorEastAsia" w:hAnsiTheme="majorEastAsia" w:hint="eastAsia"/>
        </w:rPr>
        <w:t>持っていれば支払いや受け取りができる</w:t>
      </w:r>
      <w:r w:rsidRPr="00921BD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［8］</w:t>
      </w:r>
      <w:r w:rsidR="00FD2964">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Pr>
          <w:rFonts w:asciiTheme="majorEastAsia" w:eastAsiaTheme="majorEastAsia" w:hAnsiTheme="majorEastAsia" w:hint="eastAsia"/>
        </w:rPr>
        <w:t>とがある</w:t>
      </w:r>
      <w:r w:rsidRPr="00C95233">
        <w:rPr>
          <w:rFonts w:asciiTheme="majorEastAsia" w:eastAsiaTheme="majorEastAsia" w:hAnsiTheme="majorEastAsia" w:hint="eastAsia"/>
        </w:rPr>
        <w:t>。</w:t>
      </w:r>
      <w:r>
        <w:rPr>
          <w:rFonts w:asciiTheme="majorEastAsia" w:eastAsiaTheme="majorEastAsia" w:hAnsiTheme="majorEastAsia" w:hint="eastAsia"/>
          <w:szCs w:val="21"/>
        </w:rPr>
        <w:t xml:space="preserve">　　　</w:t>
      </w:r>
    </w:p>
    <w:p w:rsidR="00494D58" w:rsidRDefault="00494D58" w:rsidP="00494D58">
      <w:pPr>
        <w:ind w:left="210" w:hangingChars="100" w:hanging="210"/>
        <w:rPr>
          <w:rFonts w:asciiTheme="majorEastAsia" w:eastAsiaTheme="majorEastAsia" w:hAnsiTheme="majorEastAsia"/>
          <w:szCs w:val="21"/>
          <w:bdr w:val="single" w:sz="4" w:space="0" w:color="auto"/>
        </w:rPr>
      </w:pPr>
    </w:p>
    <w:p w:rsidR="00494D58" w:rsidRDefault="00494D58" w:rsidP="00494D58">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４</w:t>
      </w:r>
      <w:r>
        <w:rPr>
          <w:rFonts w:asciiTheme="majorEastAsia" w:eastAsiaTheme="majorEastAsia" w:hAnsiTheme="majorEastAsia" w:hint="eastAsia"/>
          <w:szCs w:val="21"/>
        </w:rPr>
        <w:t xml:space="preserve">　我が国の少子高齢化とその影響に関する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Pr="00891B99">
        <w:rPr>
          <w:rFonts w:asciiTheme="majorEastAsia" w:eastAsiaTheme="majorEastAsia" w:hAnsiTheme="majorEastAsia" w:hint="eastAsia"/>
          <w:u w:val="single"/>
        </w:rPr>
        <w:t>誤っているもの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p>
    <w:p w:rsidR="00494D58" w:rsidRDefault="00494D58" w:rsidP="00494D58">
      <w:pPr>
        <w:ind w:leftChars="100" w:left="210" w:firstLineChars="100" w:firstLine="211"/>
        <w:rPr>
          <w:rFonts w:asciiTheme="majorEastAsia" w:eastAsiaTheme="majorEastAsia" w:hAnsiTheme="majorEastAsia"/>
          <w:color w:val="0070C0"/>
        </w:rPr>
      </w:pP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［9］</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494D58" w:rsidRDefault="00494D58" w:rsidP="00494D58">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Pr="006E63FD">
        <w:rPr>
          <w:rFonts w:asciiTheme="majorEastAsia" w:eastAsiaTheme="majorEastAsia" w:hAnsiTheme="majorEastAsia" w:hint="eastAsia"/>
        </w:rPr>
        <w:t>ａ．</w:t>
      </w:r>
      <w:r>
        <w:rPr>
          <w:rFonts w:asciiTheme="majorEastAsia" w:eastAsiaTheme="majorEastAsia" w:hAnsiTheme="majorEastAsia" w:hint="eastAsia"/>
        </w:rPr>
        <w:t>日本の現在の年間出生数は、1985年と比べて約30％減少している。</w:t>
      </w:r>
    </w:p>
    <w:p w:rsidR="00494D58" w:rsidRPr="006E63FD" w:rsidRDefault="00494D58" w:rsidP="00494D58">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ｂ．日本の人口は2008年をピークに減少傾向が続いている。</w:t>
      </w:r>
    </w:p>
    <w:p w:rsidR="00494D58" w:rsidRPr="006E63FD" w:rsidRDefault="00494D58" w:rsidP="00494D5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ｃ．少子高齢化による商品市場への影響にはプラスとマイナスの両面がある。</w:t>
      </w:r>
    </w:p>
    <w:p w:rsidR="00494D58" w:rsidRPr="006E63FD" w:rsidRDefault="00494D58" w:rsidP="00494D5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ｄ．生産年齢人口の減少により、日本全体の医療費の支出も減少する。</w:t>
      </w:r>
    </w:p>
    <w:p w:rsidR="00494D58" w:rsidRPr="00097192" w:rsidRDefault="00494D58" w:rsidP="00494D58">
      <w:pPr>
        <w:ind w:left="210" w:hangingChars="100" w:hanging="210"/>
        <w:rPr>
          <w:rFonts w:asciiTheme="majorEastAsia" w:eastAsiaTheme="majorEastAsia" w:hAnsiTheme="majorEastAsia"/>
          <w:szCs w:val="21"/>
          <w:bdr w:val="single" w:sz="4" w:space="0" w:color="auto"/>
        </w:rPr>
      </w:pPr>
    </w:p>
    <w:p w:rsidR="00494D58" w:rsidRPr="00DB28AF" w:rsidRDefault="00494D58" w:rsidP="00494D58">
      <w:pPr>
        <w:ind w:left="210" w:hangingChars="100" w:hanging="210"/>
        <w:rPr>
          <w:rFonts w:asciiTheme="majorEastAsia" w:eastAsiaTheme="majorEastAsia" w:hAnsiTheme="majorEastAsia"/>
          <w:color w:val="FF0000"/>
          <w:szCs w:val="21"/>
        </w:rPr>
      </w:pPr>
      <w:r w:rsidRPr="00DB28AF">
        <w:rPr>
          <w:rFonts w:asciiTheme="majorEastAsia" w:eastAsiaTheme="majorEastAsia" w:hAnsiTheme="majorEastAsia" w:hint="eastAsia"/>
          <w:szCs w:val="21"/>
          <w:bdr w:val="single" w:sz="4" w:space="0" w:color="auto"/>
        </w:rPr>
        <w:t>５</w:t>
      </w:r>
      <w:r w:rsidRPr="00DB28AF">
        <w:rPr>
          <w:rFonts w:asciiTheme="majorEastAsia" w:eastAsiaTheme="majorEastAsia" w:hAnsiTheme="majorEastAsia" w:hint="eastAsia"/>
          <w:szCs w:val="21"/>
        </w:rPr>
        <w:t xml:space="preserve">　「女性が活躍する社会」に関する次の説明文のうち、</w:t>
      </w:r>
      <w:r w:rsidRPr="00DB28AF">
        <w:rPr>
          <w:rFonts w:asciiTheme="majorEastAsia" w:eastAsiaTheme="majorEastAsia" w:hAnsiTheme="majorEastAsia" w:hint="eastAsia"/>
          <w:szCs w:val="21"/>
          <w:u w:val="single"/>
        </w:rPr>
        <w:t>誤っているもの</w:t>
      </w:r>
      <w:r w:rsidRPr="00DB28AF">
        <w:rPr>
          <w:rFonts w:asciiTheme="majorEastAsia" w:eastAsiaTheme="majorEastAsia" w:hAnsiTheme="majorEastAsia" w:hint="eastAsia"/>
          <w:szCs w:val="21"/>
        </w:rPr>
        <w:t>は？</w:t>
      </w:r>
      <w:r w:rsidRPr="00DB28A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DB28AF">
        <w:rPr>
          <w:rFonts w:asciiTheme="majorEastAsia" w:eastAsiaTheme="majorEastAsia" w:hAnsiTheme="majorEastAsia" w:hint="eastAsia"/>
          <w:b/>
          <w:color w:val="FF0000"/>
        </w:rPr>
        <w:t>［10］</w:t>
      </w:r>
      <w:r w:rsidR="00FD2964">
        <w:rPr>
          <w:rFonts w:asciiTheme="majorEastAsia" w:eastAsiaTheme="majorEastAsia" w:hAnsiTheme="majorEastAsia" w:hint="eastAsia"/>
          <w:b/>
          <w:color w:val="FF0000"/>
        </w:rPr>
        <w:t xml:space="preserve"> </w:t>
      </w:r>
      <w:r w:rsidRPr="00DB28AF">
        <w:rPr>
          <w:rFonts w:asciiTheme="majorEastAsia" w:eastAsiaTheme="majorEastAsia" w:hAnsiTheme="majorEastAsia" w:hint="eastAsia"/>
          <w:b/>
          <w:color w:val="FF0000"/>
        </w:rPr>
        <w:t>）</w:t>
      </w:r>
    </w:p>
    <w:p w:rsidR="00494D58" w:rsidRDefault="00494D58" w:rsidP="00494D58">
      <w:pPr>
        <w:ind w:leftChars="100" w:left="210" w:firstLineChars="100" w:firstLine="210"/>
        <w:rPr>
          <w:rFonts w:asciiTheme="majorEastAsia" w:eastAsiaTheme="majorEastAsia" w:hAnsiTheme="majorEastAsia"/>
        </w:rPr>
      </w:pPr>
      <w:r w:rsidRPr="00DB28AF">
        <w:rPr>
          <w:rFonts w:asciiTheme="majorEastAsia" w:eastAsiaTheme="majorEastAsia" w:hAnsiTheme="majorEastAsia" w:hint="eastAsia"/>
        </w:rPr>
        <w:t>ａ．「女性活躍推進法」</w:t>
      </w:r>
      <w:r>
        <w:rPr>
          <w:rFonts w:asciiTheme="majorEastAsia" w:eastAsiaTheme="majorEastAsia" w:hAnsiTheme="majorEastAsia" w:hint="eastAsia"/>
        </w:rPr>
        <w:t>では、女性の職業生活における活躍推進のために、事業者だけ</w:t>
      </w:r>
    </w:p>
    <w:p w:rsidR="00494D58" w:rsidRPr="00DB28AF" w:rsidRDefault="00494D58" w:rsidP="00494D58">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ではなく、国や地方公共団体の責務が明確にされた</w:t>
      </w:r>
      <w:r w:rsidRPr="00DB28AF">
        <w:rPr>
          <w:rFonts w:asciiTheme="majorEastAsia" w:eastAsiaTheme="majorEastAsia" w:hAnsiTheme="majorEastAsia" w:hint="eastAsia"/>
        </w:rPr>
        <w:t>。</w:t>
      </w:r>
    </w:p>
    <w:p w:rsidR="00494D58" w:rsidRPr="00DB28AF" w:rsidRDefault="00E3430D" w:rsidP="00E3430D">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ｂ</w:t>
      </w:r>
      <w:r w:rsidR="00494D58" w:rsidRPr="00DB28AF">
        <w:rPr>
          <w:rFonts w:asciiTheme="majorEastAsia" w:eastAsiaTheme="majorEastAsia" w:hAnsiTheme="majorEastAsia" w:hint="eastAsia"/>
        </w:rPr>
        <w:t>．女性の労働力率</w:t>
      </w:r>
      <w:r w:rsidR="00494D58">
        <w:rPr>
          <w:rFonts w:asciiTheme="majorEastAsia" w:eastAsiaTheme="majorEastAsia" w:hAnsiTheme="majorEastAsia" w:hint="eastAsia"/>
        </w:rPr>
        <w:t>を</w:t>
      </w:r>
      <w:r w:rsidR="00494D58" w:rsidRPr="00DB28AF">
        <w:rPr>
          <w:rFonts w:asciiTheme="majorEastAsia" w:eastAsiaTheme="majorEastAsia" w:hAnsiTheme="majorEastAsia" w:hint="eastAsia"/>
        </w:rPr>
        <w:t>向上</w:t>
      </w:r>
      <w:r w:rsidR="00494D58">
        <w:rPr>
          <w:rFonts w:asciiTheme="majorEastAsia" w:eastAsiaTheme="majorEastAsia" w:hAnsiTheme="majorEastAsia" w:hint="eastAsia"/>
        </w:rPr>
        <w:t>させるには</w:t>
      </w:r>
      <w:r w:rsidR="00494D58" w:rsidRPr="00DB28AF">
        <w:rPr>
          <w:rFonts w:asciiTheme="majorEastAsia" w:eastAsiaTheme="majorEastAsia" w:hAnsiTheme="majorEastAsia" w:hint="eastAsia"/>
        </w:rPr>
        <w:t>、</w:t>
      </w:r>
      <w:r w:rsidR="00494D58">
        <w:rPr>
          <w:rFonts w:asciiTheme="majorEastAsia" w:eastAsiaTheme="majorEastAsia" w:hAnsiTheme="majorEastAsia" w:hint="eastAsia"/>
        </w:rPr>
        <w:t>男女による役割分担を固定するのがよい</w:t>
      </w:r>
      <w:r w:rsidR="00494D58" w:rsidRPr="00DB28AF">
        <w:rPr>
          <w:rFonts w:asciiTheme="majorEastAsia" w:eastAsiaTheme="majorEastAsia" w:hAnsiTheme="majorEastAsia" w:hint="eastAsia"/>
          <w:szCs w:val="21"/>
        </w:rPr>
        <w:t>。</w:t>
      </w:r>
    </w:p>
    <w:p w:rsidR="00494D58" w:rsidRPr="00DB28AF" w:rsidRDefault="00E3430D" w:rsidP="00494D58">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ｃ</w:t>
      </w:r>
      <w:r w:rsidR="00494D58" w:rsidRPr="00DB28AF">
        <w:rPr>
          <w:rFonts w:asciiTheme="majorEastAsia" w:eastAsiaTheme="majorEastAsia" w:hAnsiTheme="majorEastAsia" w:hint="eastAsia"/>
        </w:rPr>
        <w:t>．女性が活躍する社会の実現には、子育て支援などの</w:t>
      </w:r>
      <w:r w:rsidR="00494D58">
        <w:rPr>
          <w:rFonts w:asciiTheme="majorEastAsia" w:eastAsiaTheme="majorEastAsia" w:hAnsiTheme="majorEastAsia" w:hint="eastAsia"/>
        </w:rPr>
        <w:t>対策</w:t>
      </w:r>
      <w:r w:rsidR="00494D58" w:rsidRPr="00DB28AF">
        <w:rPr>
          <w:rFonts w:asciiTheme="majorEastAsia" w:eastAsiaTheme="majorEastAsia" w:hAnsiTheme="majorEastAsia" w:hint="eastAsia"/>
        </w:rPr>
        <w:t>が重要となる。</w:t>
      </w:r>
    </w:p>
    <w:p w:rsidR="00494D58" w:rsidRDefault="00494D58" w:rsidP="00494D58">
      <w:pPr>
        <w:ind w:leftChars="100" w:left="210" w:firstLineChars="100" w:firstLine="210"/>
        <w:rPr>
          <w:rFonts w:asciiTheme="majorEastAsia" w:eastAsiaTheme="majorEastAsia" w:hAnsiTheme="majorEastAsia"/>
          <w:szCs w:val="21"/>
          <w:bdr w:val="single" w:sz="4" w:space="0" w:color="auto"/>
        </w:rPr>
      </w:pPr>
    </w:p>
    <w:p w:rsidR="00494D58" w:rsidRDefault="00494D58" w:rsidP="00494D58">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６</w:t>
      </w:r>
      <w:r>
        <w:rPr>
          <w:rFonts w:asciiTheme="majorEastAsia" w:eastAsiaTheme="majorEastAsia" w:hAnsiTheme="majorEastAsia" w:hint="eastAsia"/>
          <w:szCs w:val="21"/>
        </w:rPr>
        <w:t xml:space="preserve">  </w:t>
      </w:r>
      <w:r w:rsidRPr="009659B3">
        <w:rPr>
          <w:rFonts w:asciiTheme="majorEastAsia" w:eastAsiaTheme="majorEastAsia" w:hAnsiTheme="majorEastAsia" w:hint="eastAsia"/>
          <w:szCs w:val="21"/>
        </w:rPr>
        <w:t>グローバル</w:t>
      </w:r>
      <w:r>
        <w:rPr>
          <w:rFonts w:asciiTheme="majorEastAsia" w:eastAsiaTheme="majorEastAsia" w:hAnsiTheme="majorEastAsia" w:hint="eastAsia"/>
          <w:szCs w:val="21"/>
        </w:rPr>
        <w:t>化の進展に関する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Pr="00891B99">
        <w:rPr>
          <w:rFonts w:asciiTheme="majorEastAsia" w:eastAsiaTheme="majorEastAsia" w:hAnsiTheme="majorEastAsia" w:hint="eastAsia"/>
          <w:u w:val="single"/>
        </w:rPr>
        <w:t>正しいもの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1</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494D58" w:rsidRPr="00AC4C6D" w:rsidRDefault="00494D58" w:rsidP="00494D58">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 xml:space="preserve">   　ａ．グローバルな課題への対応は、課題ごとに設置された各国際機関が取り組んでおり、</w:t>
      </w:r>
      <w:r w:rsidRPr="00AC4C6D">
        <w:rPr>
          <w:rFonts w:asciiTheme="majorEastAsia" w:eastAsiaTheme="majorEastAsia" w:hAnsiTheme="majorEastAsia" w:hint="eastAsia"/>
          <w:szCs w:val="21"/>
        </w:rPr>
        <w:t>一般の市民が果たす役割は少ない。</w:t>
      </w:r>
    </w:p>
    <w:p w:rsidR="00494D58" w:rsidRPr="00AC4C6D" w:rsidRDefault="00494D58" w:rsidP="00494D58">
      <w:pPr>
        <w:ind w:leftChars="250" w:left="945" w:hangingChars="200" w:hanging="420"/>
        <w:rPr>
          <w:rFonts w:asciiTheme="majorEastAsia" w:eastAsiaTheme="majorEastAsia" w:hAnsiTheme="majorEastAsia"/>
          <w:szCs w:val="21"/>
        </w:rPr>
      </w:pPr>
      <w:r w:rsidRPr="00AC4C6D">
        <w:rPr>
          <w:rFonts w:asciiTheme="majorEastAsia" w:eastAsiaTheme="majorEastAsia" w:hAnsiTheme="majorEastAsia" w:hint="eastAsia"/>
          <w:szCs w:val="21"/>
        </w:rPr>
        <w:t>ｂ．先進国の企業が発展途上国に工場を建設した場合、途上国には雇用の創出や技術移転などの様々なメリットがある。</w:t>
      </w:r>
    </w:p>
    <w:p w:rsidR="00494D58" w:rsidRPr="00AC4C6D" w:rsidRDefault="00494D58" w:rsidP="00494D58">
      <w:pPr>
        <w:ind w:left="210" w:hangingChars="100" w:hanging="210"/>
        <w:rPr>
          <w:rFonts w:asciiTheme="majorEastAsia" w:eastAsiaTheme="majorEastAsia" w:hAnsiTheme="majorEastAsia"/>
          <w:szCs w:val="21"/>
        </w:rPr>
      </w:pPr>
      <w:r w:rsidRPr="00AC4C6D">
        <w:rPr>
          <w:rFonts w:asciiTheme="majorEastAsia" w:eastAsiaTheme="majorEastAsia" w:hAnsiTheme="majorEastAsia" w:hint="eastAsia"/>
          <w:szCs w:val="21"/>
        </w:rPr>
        <w:t xml:space="preserve">　　 ｃ．貿易が自由化され、安い輸入品が国内に入ってくることは、消費者にとっても国</w:t>
      </w:r>
    </w:p>
    <w:p w:rsidR="00494D58" w:rsidRPr="00AC4C6D" w:rsidRDefault="00494D58" w:rsidP="00494D58">
      <w:pPr>
        <w:ind w:leftChars="100" w:left="210" w:firstLineChars="350" w:firstLine="735"/>
        <w:rPr>
          <w:rFonts w:asciiTheme="majorEastAsia" w:eastAsiaTheme="majorEastAsia" w:hAnsiTheme="majorEastAsia"/>
          <w:szCs w:val="21"/>
        </w:rPr>
      </w:pPr>
      <w:r w:rsidRPr="00AC4C6D">
        <w:rPr>
          <w:rFonts w:asciiTheme="majorEastAsia" w:eastAsiaTheme="majorEastAsia" w:hAnsiTheme="majorEastAsia" w:hint="eastAsia"/>
          <w:szCs w:val="21"/>
        </w:rPr>
        <w:t>内の生産者にとってもメリットになる。</w:t>
      </w:r>
    </w:p>
    <w:p w:rsidR="00494D58" w:rsidRPr="00110FC0" w:rsidRDefault="00494D58" w:rsidP="00494D58">
      <w:pPr>
        <w:ind w:left="210" w:hangingChars="100" w:hanging="210"/>
        <w:rPr>
          <w:rFonts w:asciiTheme="majorEastAsia" w:eastAsiaTheme="majorEastAsia" w:hAnsiTheme="majorEastAsia"/>
          <w:szCs w:val="21"/>
        </w:rPr>
      </w:pPr>
      <w:r w:rsidRPr="00AC4C6D">
        <w:rPr>
          <w:rFonts w:asciiTheme="majorEastAsia" w:eastAsiaTheme="majorEastAsia" w:hAnsiTheme="majorEastAsia" w:hint="eastAsia"/>
          <w:szCs w:val="21"/>
        </w:rPr>
        <w:t xml:space="preserve">　　 ｄ．</w:t>
      </w:r>
      <w:r w:rsidRPr="00110FC0">
        <w:rPr>
          <w:rFonts w:asciiTheme="majorEastAsia" w:eastAsiaTheme="majorEastAsia" w:hAnsiTheme="majorEastAsia" w:hint="eastAsia"/>
          <w:szCs w:val="21"/>
        </w:rPr>
        <w:t>グローバル化の進展による影響は、経済以外の分野ではあまり見られない。</w:t>
      </w:r>
    </w:p>
    <w:p w:rsidR="00494D58" w:rsidRDefault="00494D58" w:rsidP="00494D58">
      <w:pPr>
        <w:ind w:left="210" w:hangingChars="100" w:hanging="210"/>
        <w:rPr>
          <w:rFonts w:asciiTheme="majorEastAsia" w:eastAsiaTheme="majorEastAsia" w:hAnsiTheme="majorEastAsia"/>
          <w:szCs w:val="21"/>
          <w:bdr w:val="single" w:sz="4" w:space="0" w:color="auto"/>
        </w:rPr>
      </w:pPr>
    </w:p>
    <w:p w:rsidR="00E3430D" w:rsidRDefault="00E3430D" w:rsidP="00494D58">
      <w:pPr>
        <w:ind w:left="210" w:hangingChars="100" w:hanging="210"/>
        <w:rPr>
          <w:rFonts w:asciiTheme="majorEastAsia" w:eastAsiaTheme="majorEastAsia" w:hAnsiTheme="majorEastAsia"/>
          <w:szCs w:val="21"/>
          <w:bdr w:val="single" w:sz="4" w:space="0" w:color="auto"/>
        </w:rPr>
      </w:pPr>
    </w:p>
    <w:p w:rsidR="00E3430D" w:rsidRDefault="00E3430D" w:rsidP="00494D58">
      <w:pPr>
        <w:ind w:left="210" w:hangingChars="100" w:hanging="210"/>
        <w:rPr>
          <w:rFonts w:asciiTheme="majorEastAsia" w:eastAsiaTheme="majorEastAsia" w:hAnsiTheme="majorEastAsia"/>
          <w:szCs w:val="21"/>
          <w:bdr w:val="single" w:sz="4" w:space="0" w:color="auto"/>
        </w:rPr>
      </w:pPr>
    </w:p>
    <w:p w:rsidR="00494D58" w:rsidRPr="009659B3" w:rsidRDefault="00494D58" w:rsidP="00494D58">
      <w:pPr>
        <w:ind w:left="210" w:hangingChars="100" w:hanging="210"/>
        <w:rPr>
          <w:sz w:val="28"/>
          <w:szCs w:val="28"/>
        </w:rPr>
      </w:pPr>
      <w:r>
        <w:rPr>
          <w:rFonts w:asciiTheme="majorEastAsia" w:eastAsiaTheme="majorEastAsia" w:hAnsiTheme="majorEastAsia" w:hint="eastAsia"/>
          <w:szCs w:val="21"/>
          <w:bdr w:val="single" w:sz="4" w:space="0" w:color="auto"/>
        </w:rPr>
        <w:lastRenderedPageBreak/>
        <w:t>７</w:t>
      </w:r>
      <w:r>
        <w:rPr>
          <w:rFonts w:asciiTheme="majorEastAsia" w:eastAsiaTheme="majorEastAsia" w:hAnsiTheme="majorEastAsia" w:hint="eastAsia"/>
          <w:szCs w:val="21"/>
        </w:rPr>
        <w:t xml:space="preserve">  ２つ以上の国や地域間で締結する貿易などに関する協定としては、自由貿易を促進する</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2</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と、</w:t>
      </w:r>
      <w:r w:rsidRPr="00AC4C6D">
        <w:rPr>
          <w:rFonts w:asciiTheme="majorEastAsia" w:eastAsiaTheme="majorEastAsia" w:hAnsiTheme="majorEastAsia" w:hint="eastAsia"/>
          <w:szCs w:val="21"/>
        </w:rPr>
        <w:t>これにとどまらず知的所</w:t>
      </w:r>
      <w:r>
        <w:rPr>
          <w:rFonts w:asciiTheme="majorEastAsia" w:eastAsiaTheme="majorEastAsia" w:hAnsiTheme="majorEastAsia" w:hint="eastAsia"/>
          <w:szCs w:val="21"/>
        </w:rPr>
        <w:t>有権や労働力の移動などより幅広い分野での協力を規定する</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3</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がある</w:t>
      </w:r>
      <w:r w:rsidRPr="009659B3">
        <w:rPr>
          <w:rFonts w:asciiTheme="majorEastAsia" w:eastAsiaTheme="majorEastAsia" w:hAnsiTheme="majorEastAsia" w:hint="eastAsia"/>
          <w:szCs w:val="21"/>
        </w:rPr>
        <w:t>。</w:t>
      </w:r>
      <w:r>
        <w:rPr>
          <w:rFonts w:asciiTheme="majorEastAsia" w:eastAsiaTheme="majorEastAsia" w:hAnsiTheme="majorEastAsia" w:hint="eastAsia"/>
          <w:szCs w:val="21"/>
        </w:rPr>
        <w:t>アメリカのトランプ政権が離脱を決定した「環太平洋経済連携協定（ＴＰＰ）」は</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3</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の一つである。</w:t>
      </w:r>
    </w:p>
    <w:p w:rsidR="00494D58" w:rsidRPr="00850B20" w:rsidRDefault="00494D58" w:rsidP="00494D58">
      <w:pPr>
        <w:ind w:left="210" w:hangingChars="100" w:hanging="210"/>
        <w:rPr>
          <w:rFonts w:asciiTheme="majorEastAsia" w:eastAsiaTheme="majorEastAsia" w:hAnsiTheme="majorEastAsia"/>
          <w:szCs w:val="21"/>
        </w:rPr>
      </w:pPr>
    </w:p>
    <w:p w:rsidR="00494D58" w:rsidRDefault="00494D58" w:rsidP="00494D58">
      <w:pPr>
        <w:ind w:left="210" w:hangingChars="100" w:hanging="210"/>
        <w:rPr>
          <w:rFonts w:asciiTheme="majorEastAsia" w:eastAsiaTheme="majorEastAsia" w:hAnsiTheme="majorEastAsia"/>
          <w:color w:val="0070C0"/>
        </w:rPr>
      </w:pPr>
      <w:r>
        <w:rPr>
          <w:rFonts w:asciiTheme="majorEastAsia" w:eastAsiaTheme="majorEastAsia" w:hAnsiTheme="majorEastAsia" w:hint="eastAsia"/>
          <w:color w:val="000000" w:themeColor="text1"/>
          <w:szCs w:val="21"/>
          <w:bdr w:val="single" w:sz="4" w:space="0" w:color="auto"/>
        </w:rPr>
        <w:t>８</w:t>
      </w:r>
      <w:r>
        <w:rPr>
          <w:rFonts w:asciiTheme="majorEastAsia" w:eastAsiaTheme="majorEastAsia" w:hAnsiTheme="majorEastAsia" w:hint="eastAsia"/>
          <w:color w:val="000000" w:themeColor="text1"/>
          <w:szCs w:val="21"/>
        </w:rPr>
        <w:t xml:space="preserve">  ＧＤＰ（国内総生産）</w:t>
      </w:r>
      <w:r>
        <w:rPr>
          <w:rFonts w:asciiTheme="majorEastAsia" w:eastAsiaTheme="majorEastAsia" w:hAnsiTheme="majorEastAsia" w:hint="eastAsia"/>
          <w:szCs w:val="21"/>
        </w:rPr>
        <w:t>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Pr="008D34A7">
        <w:rPr>
          <w:rFonts w:asciiTheme="majorEastAsia" w:eastAsiaTheme="majorEastAsia" w:hAnsiTheme="majorEastAsia" w:hint="eastAsia"/>
          <w:u w:val="single"/>
        </w:rPr>
        <w:t>正しいもの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4</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494D58" w:rsidRDefault="00494D58" w:rsidP="00494D58">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ａ．ＧＤＰとは、</w:t>
      </w:r>
      <w:r w:rsidRPr="004A4939">
        <w:rPr>
          <w:rFonts w:asciiTheme="majorEastAsia" w:eastAsiaTheme="majorEastAsia" w:hAnsiTheme="majorEastAsia" w:cs="KozGoPro-Regular" w:hint="eastAsia"/>
          <w:color w:val="000000" w:themeColor="text1"/>
          <w:kern w:val="0"/>
          <w:szCs w:val="21"/>
        </w:rPr>
        <w:t>一定期間に国内で生産されたモノやサービスの付加価値の合計額</w:t>
      </w:r>
      <w:r>
        <w:rPr>
          <w:rFonts w:asciiTheme="majorEastAsia" w:eastAsiaTheme="majorEastAsia" w:hAnsiTheme="majorEastAsia" w:cs="KozGoPro-Regular" w:hint="eastAsia"/>
          <w:color w:val="000000" w:themeColor="text1"/>
          <w:kern w:val="0"/>
          <w:szCs w:val="21"/>
        </w:rPr>
        <w:t>を</w:t>
      </w:r>
    </w:p>
    <w:p w:rsidR="00494D58" w:rsidRDefault="00494D58" w:rsidP="00494D58">
      <w:pPr>
        <w:autoSpaceDE w:val="0"/>
        <w:autoSpaceDN w:val="0"/>
        <w:adjustRightInd w:val="0"/>
        <w:ind w:firstLineChars="400" w:firstLine="84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さす。</w:t>
      </w:r>
    </w:p>
    <w:p w:rsidR="00494D58" w:rsidRDefault="00494D58" w:rsidP="00494D58">
      <w:pPr>
        <w:autoSpaceDE w:val="0"/>
        <w:autoSpaceDN w:val="0"/>
        <w:adjustRightInd w:val="0"/>
        <w:ind w:firstLineChars="200" w:firstLine="42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ｂ．ＧＤＰには、国内で働いている外国人の生み出した所得は含まれない。</w:t>
      </w:r>
    </w:p>
    <w:p w:rsidR="00494D58" w:rsidRPr="006172C0" w:rsidRDefault="00494D58" w:rsidP="00494D58">
      <w:pPr>
        <w:autoSpaceDE w:val="0"/>
        <w:autoSpaceDN w:val="0"/>
        <w:adjustRightInd w:val="0"/>
        <w:ind w:leftChars="200" w:left="840" w:hangingChars="200" w:hanging="420"/>
        <w:jc w:val="left"/>
        <w:rPr>
          <w:rFonts w:asciiTheme="majorEastAsia" w:eastAsiaTheme="majorEastAsia" w:hAnsiTheme="majorEastAsia" w:cs="Arial"/>
          <w:szCs w:val="21"/>
        </w:rPr>
      </w:pPr>
      <w:r w:rsidRPr="006172C0">
        <w:rPr>
          <w:rFonts w:asciiTheme="majorEastAsia" w:eastAsiaTheme="majorEastAsia" w:hAnsiTheme="majorEastAsia" w:cs="KozGoPro-Regular" w:hint="eastAsia"/>
          <w:kern w:val="0"/>
          <w:szCs w:val="21"/>
        </w:rPr>
        <w:t>ｃ．ＧＤＰには名目ＧＤＰと実質ＧＤＰとがあり、常に、</w:t>
      </w:r>
      <w:r w:rsidRPr="006172C0">
        <w:rPr>
          <w:rFonts w:asciiTheme="majorEastAsia" w:eastAsiaTheme="majorEastAsia" w:hAnsiTheme="majorEastAsia" w:cs="Arial"/>
          <w:szCs w:val="21"/>
        </w:rPr>
        <w:t>物価の</w:t>
      </w:r>
      <w:r w:rsidRPr="006172C0">
        <w:rPr>
          <w:rFonts w:asciiTheme="majorEastAsia" w:eastAsiaTheme="majorEastAsia" w:hAnsiTheme="majorEastAsia" w:cs="Arial" w:hint="eastAsia"/>
          <w:szCs w:val="21"/>
        </w:rPr>
        <w:t>変動</w:t>
      </w:r>
      <w:r w:rsidRPr="006172C0">
        <w:rPr>
          <w:rFonts w:asciiTheme="majorEastAsia" w:eastAsiaTheme="majorEastAsia" w:hAnsiTheme="majorEastAsia" w:cs="Arial"/>
          <w:szCs w:val="21"/>
        </w:rPr>
        <w:t>分</w:t>
      </w:r>
      <w:r w:rsidRPr="006172C0">
        <w:rPr>
          <w:rFonts w:asciiTheme="majorEastAsia" w:eastAsiaTheme="majorEastAsia" w:hAnsiTheme="majorEastAsia" w:cs="Arial" w:hint="eastAsia"/>
          <w:szCs w:val="21"/>
        </w:rPr>
        <w:t>を</w:t>
      </w:r>
      <w:r>
        <w:rPr>
          <w:rFonts w:asciiTheme="majorEastAsia" w:eastAsiaTheme="majorEastAsia" w:hAnsiTheme="majorEastAsia" w:cs="Arial" w:hint="eastAsia"/>
          <w:szCs w:val="21"/>
        </w:rPr>
        <w:t>反映させた</w:t>
      </w:r>
      <w:r w:rsidRPr="006172C0">
        <w:rPr>
          <w:rFonts w:asciiTheme="majorEastAsia" w:eastAsiaTheme="majorEastAsia" w:hAnsiTheme="majorEastAsia" w:cs="Arial" w:hint="eastAsia"/>
          <w:szCs w:val="21"/>
        </w:rPr>
        <w:t>実質</w:t>
      </w:r>
      <w:r w:rsidRPr="006172C0">
        <w:rPr>
          <w:rFonts w:asciiTheme="majorEastAsia" w:eastAsiaTheme="majorEastAsia" w:hAnsiTheme="majorEastAsia" w:cs="KozGoPro-Regular" w:hint="eastAsia"/>
          <w:kern w:val="0"/>
          <w:szCs w:val="21"/>
        </w:rPr>
        <w:t>ＧＤＰよりも名目ＧＤＰが上回っている。</w:t>
      </w:r>
    </w:p>
    <w:p w:rsidR="00494D58" w:rsidRPr="00896CC4" w:rsidRDefault="00494D58" w:rsidP="00494D58">
      <w:pPr>
        <w:autoSpaceDE w:val="0"/>
        <w:autoSpaceDN w:val="0"/>
        <w:adjustRightInd w:val="0"/>
        <w:ind w:leftChars="200" w:left="840" w:hangingChars="200" w:hanging="420"/>
        <w:jc w:val="left"/>
        <w:rPr>
          <w:rFonts w:asciiTheme="majorEastAsia" w:eastAsiaTheme="majorEastAsia" w:hAnsiTheme="majorEastAsia"/>
          <w:szCs w:val="21"/>
        </w:rPr>
      </w:pPr>
      <w:r w:rsidRPr="00896CC4">
        <w:rPr>
          <w:rFonts w:asciiTheme="majorEastAsia" w:eastAsiaTheme="majorEastAsia" w:hAnsiTheme="majorEastAsia" w:cs="Arial" w:hint="eastAsia"/>
          <w:szCs w:val="21"/>
        </w:rPr>
        <w:t>ｄ．ＧＤＰは国全体の経済規模を示す指標</w:t>
      </w:r>
      <w:r>
        <w:rPr>
          <w:rFonts w:asciiTheme="majorEastAsia" w:eastAsiaTheme="majorEastAsia" w:hAnsiTheme="majorEastAsia" w:cs="Arial" w:hint="eastAsia"/>
          <w:szCs w:val="21"/>
        </w:rPr>
        <w:t>であり</w:t>
      </w:r>
      <w:r w:rsidRPr="00896CC4">
        <w:rPr>
          <w:rFonts w:asciiTheme="majorEastAsia" w:eastAsiaTheme="majorEastAsia" w:hAnsiTheme="majorEastAsia" w:cs="Arial" w:hint="eastAsia"/>
          <w:szCs w:val="21"/>
        </w:rPr>
        <w:t>、国民一人あたりのＧＤＰ</w:t>
      </w:r>
      <w:r>
        <w:rPr>
          <w:rFonts w:asciiTheme="majorEastAsia" w:eastAsiaTheme="majorEastAsia" w:hAnsiTheme="majorEastAsia" w:cs="Arial" w:hint="eastAsia"/>
          <w:szCs w:val="21"/>
        </w:rPr>
        <w:t>で比較する</w:t>
      </w:r>
      <w:r w:rsidRPr="00896CC4">
        <w:rPr>
          <w:rFonts w:asciiTheme="majorEastAsia" w:eastAsiaTheme="majorEastAsia" w:hAnsiTheme="majorEastAsia" w:cs="Arial" w:hint="eastAsia"/>
          <w:szCs w:val="21"/>
        </w:rPr>
        <w:t>ことは意味がない。</w:t>
      </w:r>
    </w:p>
    <w:p w:rsidR="00494D58" w:rsidRDefault="00494D58" w:rsidP="00494D58">
      <w:pPr>
        <w:ind w:left="210" w:hangingChars="100" w:hanging="210"/>
        <w:rPr>
          <w:rFonts w:asciiTheme="majorEastAsia" w:eastAsiaTheme="majorEastAsia" w:hAnsiTheme="majorEastAsia"/>
          <w:color w:val="000000" w:themeColor="text1"/>
          <w:szCs w:val="21"/>
          <w:bdr w:val="single" w:sz="4" w:space="0" w:color="auto"/>
        </w:rPr>
      </w:pPr>
    </w:p>
    <w:p w:rsidR="00494D58" w:rsidRPr="004A4939" w:rsidRDefault="00494D58" w:rsidP="00494D58">
      <w:pPr>
        <w:ind w:left="210" w:hangingChars="100" w:hanging="210"/>
        <w:rPr>
          <w:color w:val="000000" w:themeColor="text1"/>
          <w:sz w:val="28"/>
          <w:szCs w:val="28"/>
        </w:rPr>
      </w:pPr>
      <w:r>
        <w:rPr>
          <w:rFonts w:asciiTheme="majorEastAsia" w:eastAsiaTheme="majorEastAsia" w:hAnsiTheme="majorEastAsia" w:hint="eastAsia"/>
          <w:color w:val="000000" w:themeColor="text1"/>
          <w:szCs w:val="21"/>
          <w:bdr w:val="single" w:sz="4" w:space="0" w:color="auto"/>
        </w:rPr>
        <w:t>９</w:t>
      </w:r>
      <w:r>
        <w:rPr>
          <w:rFonts w:asciiTheme="majorEastAsia" w:eastAsiaTheme="majorEastAsia" w:hAnsiTheme="majorEastAsia" w:hint="eastAsia"/>
          <w:color w:val="000000" w:themeColor="text1"/>
          <w:szCs w:val="21"/>
        </w:rPr>
        <w:t xml:space="preserve">  ある商品の価格が上がれば需要量が減り、価格が下がれば需要量が増えることを</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5</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D27CCF">
        <w:rPr>
          <w:rFonts w:asciiTheme="majorEastAsia" w:eastAsiaTheme="majorEastAsia" w:hAnsiTheme="majorEastAsia" w:hint="eastAsia"/>
          <w:b/>
          <w:color w:val="FF0000"/>
          <w:szCs w:val="21"/>
        </w:rPr>
        <w:t>）</w:t>
      </w:r>
      <w:r>
        <w:rPr>
          <w:rFonts w:asciiTheme="majorEastAsia" w:eastAsiaTheme="majorEastAsia" w:hAnsiTheme="majorEastAsia" w:hint="eastAsia"/>
          <w:color w:val="000000" w:themeColor="text1"/>
          <w:szCs w:val="21"/>
        </w:rPr>
        <w:t>、ある商品の価格が上がれば供給量が増え、価格が下がれば供給量が減ることを</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6</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D27CCF">
        <w:rPr>
          <w:rFonts w:asciiTheme="majorEastAsia" w:eastAsiaTheme="majorEastAsia" w:hAnsiTheme="majorEastAsia" w:hint="eastAsia"/>
          <w:b/>
          <w:color w:val="FF0000"/>
          <w:szCs w:val="21"/>
        </w:rPr>
        <w:t>）</w:t>
      </w:r>
      <w:r>
        <w:rPr>
          <w:rFonts w:asciiTheme="majorEastAsia" w:eastAsiaTheme="majorEastAsia" w:hAnsiTheme="majorEastAsia" w:hint="eastAsia"/>
          <w:color w:val="000000" w:themeColor="text1"/>
          <w:szCs w:val="21"/>
        </w:rPr>
        <w:t>という。つまり、市場経済では、</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7</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D27CCF">
        <w:rPr>
          <w:rFonts w:asciiTheme="majorEastAsia" w:eastAsiaTheme="majorEastAsia" w:hAnsiTheme="majorEastAsia" w:hint="eastAsia"/>
          <w:b/>
          <w:color w:val="FF0000"/>
          <w:szCs w:val="21"/>
        </w:rPr>
        <w:t>）</w:t>
      </w:r>
      <w:r w:rsidRPr="006465E2">
        <w:rPr>
          <w:rFonts w:asciiTheme="majorEastAsia" w:eastAsiaTheme="majorEastAsia" w:hAnsiTheme="majorEastAsia" w:hint="eastAsia"/>
          <w:szCs w:val="21"/>
        </w:rPr>
        <w:t>が</w:t>
      </w:r>
      <w:r>
        <w:rPr>
          <w:rFonts w:asciiTheme="majorEastAsia" w:eastAsiaTheme="majorEastAsia" w:hAnsiTheme="majorEastAsia" w:hint="eastAsia"/>
          <w:color w:val="000000" w:themeColor="text1"/>
          <w:szCs w:val="21"/>
        </w:rPr>
        <w:t>消費者と生産者の行動に対するインセンティブとして</w:t>
      </w:r>
      <w:r w:rsidRPr="004A4939">
        <w:rPr>
          <w:rFonts w:asciiTheme="majorEastAsia" w:eastAsiaTheme="majorEastAsia" w:hAnsiTheme="majorEastAsia" w:hint="eastAsia"/>
          <w:color w:val="000000" w:themeColor="text1"/>
          <w:szCs w:val="21"/>
        </w:rPr>
        <w:t>機能</w:t>
      </w:r>
      <w:r>
        <w:rPr>
          <w:rFonts w:asciiTheme="majorEastAsia" w:eastAsiaTheme="majorEastAsia" w:hAnsiTheme="majorEastAsia" w:hint="eastAsia"/>
          <w:color w:val="000000" w:themeColor="text1"/>
          <w:szCs w:val="21"/>
        </w:rPr>
        <w:t>している</w:t>
      </w:r>
      <w:r w:rsidRPr="004A4939">
        <w:rPr>
          <w:rFonts w:asciiTheme="majorEastAsia" w:eastAsiaTheme="majorEastAsia" w:hAnsiTheme="majorEastAsia" w:hint="eastAsia"/>
          <w:color w:val="000000" w:themeColor="text1"/>
          <w:szCs w:val="21"/>
        </w:rPr>
        <w:t>。</w:t>
      </w:r>
    </w:p>
    <w:p w:rsidR="00494D58" w:rsidRDefault="00494D58" w:rsidP="00494D58">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494D58" w:rsidRPr="00FB6CE6" w:rsidRDefault="00494D58" w:rsidP="00494D58">
      <w:pPr>
        <w:ind w:left="210" w:hangingChars="100" w:hanging="210"/>
        <w:rPr>
          <w:rFonts w:asciiTheme="majorEastAsia" w:eastAsiaTheme="majorEastAsia" w:hAnsiTheme="majorEastAsia"/>
        </w:rPr>
      </w:pPr>
      <w:r w:rsidRPr="00AD4637">
        <w:rPr>
          <w:rFonts w:asciiTheme="majorEastAsia" w:eastAsiaTheme="majorEastAsia" w:hAnsiTheme="majorEastAsia" w:cs="KozGoPro-Regular" w:hint="eastAsia"/>
          <w:color w:val="000000" w:themeColor="text1"/>
          <w:kern w:val="0"/>
          <w:szCs w:val="21"/>
          <w:bdr w:val="single" w:sz="4" w:space="0" w:color="auto"/>
        </w:rPr>
        <w:t>1</w:t>
      </w:r>
      <w:r>
        <w:rPr>
          <w:rFonts w:asciiTheme="majorEastAsia" w:eastAsiaTheme="majorEastAsia" w:hAnsiTheme="majorEastAsia" w:cs="KozGoPro-Regular"/>
          <w:color w:val="000000" w:themeColor="text1"/>
          <w:kern w:val="0"/>
          <w:szCs w:val="21"/>
          <w:bdr w:val="single" w:sz="4" w:space="0" w:color="auto"/>
        </w:rPr>
        <w:t>0</w:t>
      </w:r>
      <w:r>
        <w:rPr>
          <w:rFonts w:asciiTheme="majorEastAsia" w:eastAsiaTheme="majorEastAsia" w:hAnsiTheme="majorEastAsia" w:cs="KozGoPro-Regular" w:hint="eastAsia"/>
          <w:color w:val="000000" w:themeColor="text1"/>
          <w:kern w:val="0"/>
          <w:szCs w:val="21"/>
        </w:rPr>
        <w:t xml:space="preserve">  お金を貸し借りする「金融」の形態としては、借り手が貸し手から直接お金を融通してもらう</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8</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rPr>
        <w:t>と、銀行などの金融機関が仲介して貸し手と借り手を間接的に結びつける</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1</w:t>
      </w:r>
      <w:r w:rsidRPr="00AC4C6D">
        <w:rPr>
          <w:rFonts w:asciiTheme="majorEastAsia" w:eastAsiaTheme="majorEastAsia" w:hAnsiTheme="majorEastAsia"/>
          <w:b/>
          <w:color w:val="FF0000"/>
        </w:rPr>
        <w:t>9</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rPr>
        <w:t>とがある。</w:t>
      </w:r>
    </w:p>
    <w:p w:rsidR="00494D58" w:rsidRPr="006465E2" w:rsidRDefault="00494D58" w:rsidP="00494D58">
      <w:pPr>
        <w:ind w:left="211" w:hangingChars="100" w:hanging="211"/>
        <w:rPr>
          <w:rFonts w:asciiTheme="majorEastAsia" w:eastAsiaTheme="majorEastAsia" w:hAnsiTheme="majorEastAsia" w:cs="ＭＳ ゴシック"/>
          <w:b/>
          <w:szCs w:val="21"/>
        </w:rPr>
      </w:pPr>
    </w:p>
    <w:p w:rsidR="00494D58" w:rsidRPr="000F5A6E" w:rsidRDefault="00494D58" w:rsidP="00494D58">
      <w:pPr>
        <w:ind w:left="210" w:hangingChars="100" w:hanging="210"/>
        <w:rPr>
          <w:rFonts w:asciiTheme="majorEastAsia" w:eastAsiaTheme="majorEastAsia" w:hAnsiTheme="majorEastAsia"/>
          <w:szCs w:val="21"/>
        </w:rPr>
      </w:pPr>
      <w:r w:rsidRPr="001405C3">
        <w:rPr>
          <w:rFonts w:asciiTheme="majorEastAsia" w:eastAsiaTheme="majorEastAsia" w:hAnsiTheme="majorEastAsia" w:hint="eastAsia"/>
          <w:szCs w:val="21"/>
          <w:bdr w:val="single" w:sz="4" w:space="0" w:color="auto"/>
        </w:rPr>
        <w:t>1</w:t>
      </w:r>
      <w:r>
        <w:rPr>
          <w:rFonts w:asciiTheme="majorEastAsia" w:eastAsiaTheme="majorEastAsia" w:hAnsiTheme="majorEastAsia"/>
          <w:szCs w:val="21"/>
          <w:bdr w:val="single" w:sz="4" w:space="0" w:color="auto"/>
        </w:rPr>
        <w:t>1</w:t>
      </w:r>
      <w:r>
        <w:rPr>
          <w:rFonts w:asciiTheme="majorEastAsia" w:eastAsiaTheme="majorEastAsia" w:hAnsiTheme="majorEastAsia" w:hint="eastAsia"/>
          <w:szCs w:val="21"/>
        </w:rPr>
        <w:t xml:space="preserve">　</w:t>
      </w:r>
      <w:r w:rsidRPr="00AC4C6D">
        <w:rPr>
          <w:rFonts w:asciiTheme="majorEastAsia" w:eastAsiaTheme="majorEastAsia" w:hAnsiTheme="majorEastAsia" w:hint="eastAsia"/>
          <w:szCs w:val="21"/>
        </w:rPr>
        <w:t>日本の株</w:t>
      </w:r>
      <w:r>
        <w:rPr>
          <w:rFonts w:asciiTheme="majorEastAsia" w:eastAsiaTheme="majorEastAsia" w:hAnsiTheme="majorEastAsia" w:hint="eastAsia"/>
          <w:szCs w:val="21"/>
        </w:rPr>
        <w:t>主が企業の株式を所有する目的の組み合わせとして</w:t>
      </w:r>
      <w:r w:rsidRPr="000F5A6E">
        <w:rPr>
          <w:rFonts w:asciiTheme="majorEastAsia" w:eastAsiaTheme="majorEastAsia" w:hAnsiTheme="majorEastAsia" w:hint="eastAsia"/>
          <w:szCs w:val="21"/>
          <w:u w:val="single"/>
        </w:rPr>
        <w:t>正しいもの</w:t>
      </w:r>
      <w:r>
        <w:rPr>
          <w:rFonts w:asciiTheme="majorEastAsia" w:eastAsiaTheme="majorEastAsia" w:hAnsiTheme="majorEastAsia" w:hint="eastAsia"/>
          <w:szCs w:val="21"/>
        </w:rPr>
        <w:t>は？</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20</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 xml:space="preserve">インカムゲイン ― キャピタルゲイン ― 元本保証　</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ｂ．</w:t>
      </w:r>
      <w:r>
        <w:rPr>
          <w:rFonts w:asciiTheme="majorEastAsia" w:eastAsiaTheme="majorEastAsia" w:hAnsiTheme="majorEastAsia" w:hint="eastAsia"/>
        </w:rPr>
        <w:t xml:space="preserve">インカムゲイン ― キャピタルゲイン ― 株主優待　</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ｃ．</w:t>
      </w:r>
      <w:r>
        <w:rPr>
          <w:rFonts w:asciiTheme="majorEastAsia" w:eastAsiaTheme="majorEastAsia" w:hAnsiTheme="majorEastAsia" w:hint="eastAsia"/>
        </w:rPr>
        <w:t xml:space="preserve">インカムゲイン ― 為替差益 ― 株主優待　　</w:t>
      </w:r>
    </w:p>
    <w:p w:rsidR="00494D58" w:rsidRDefault="00494D58" w:rsidP="00494D58">
      <w:pPr>
        <w:ind w:leftChars="100" w:left="210" w:firstLineChars="100" w:firstLine="210"/>
        <w:rPr>
          <w:rFonts w:asciiTheme="majorEastAsia" w:eastAsiaTheme="majorEastAsia" w:hAnsiTheme="majorEastAsia"/>
        </w:rPr>
      </w:pPr>
    </w:p>
    <w:p w:rsidR="00494D58" w:rsidRPr="00173588" w:rsidRDefault="00494D58" w:rsidP="00494D58">
      <w:pPr>
        <w:ind w:left="210" w:hangingChars="100" w:hanging="210"/>
        <w:rPr>
          <w:sz w:val="28"/>
          <w:szCs w:val="28"/>
        </w:rPr>
      </w:pPr>
      <w:r w:rsidRPr="001405C3">
        <w:rPr>
          <w:rFonts w:asciiTheme="majorEastAsia" w:eastAsiaTheme="majorEastAsia" w:hAnsiTheme="majorEastAsia" w:hint="eastAsia"/>
          <w:szCs w:val="21"/>
          <w:bdr w:val="single" w:sz="4" w:space="0" w:color="auto"/>
        </w:rPr>
        <w:t>1</w:t>
      </w:r>
      <w:r>
        <w:rPr>
          <w:rFonts w:asciiTheme="majorEastAsia" w:eastAsiaTheme="majorEastAsia" w:hAnsiTheme="majorEastAsia"/>
          <w:szCs w:val="21"/>
          <w:bdr w:val="single" w:sz="4" w:space="0" w:color="auto"/>
        </w:rPr>
        <w:t>2</w:t>
      </w:r>
      <w:r>
        <w:rPr>
          <w:rFonts w:asciiTheme="majorEastAsia" w:eastAsiaTheme="majorEastAsia" w:hAnsiTheme="majorEastAsia" w:hint="eastAsia"/>
          <w:szCs w:val="21"/>
        </w:rPr>
        <w:t xml:space="preserve">　</w:t>
      </w:r>
      <w:r w:rsidRPr="00AC4C6D">
        <w:rPr>
          <w:rFonts w:asciiTheme="majorEastAsia" w:eastAsiaTheme="majorEastAsia" w:hAnsiTheme="majorEastAsia" w:hint="eastAsia"/>
          <w:szCs w:val="21"/>
        </w:rPr>
        <w:t>株式を</w:t>
      </w:r>
      <w:r>
        <w:rPr>
          <w:rFonts w:asciiTheme="majorEastAsia" w:eastAsiaTheme="majorEastAsia" w:hAnsiTheme="majorEastAsia" w:hint="eastAsia"/>
          <w:szCs w:val="21"/>
        </w:rPr>
        <w:t>購入することは、その企業を資金面で応援することであり、株式投資は</w:t>
      </w:r>
      <w:r w:rsidRPr="00D27CCF">
        <w:rPr>
          <w:rFonts w:asciiTheme="majorEastAsia" w:eastAsiaTheme="majorEastAsia" w:hAnsiTheme="majorEastAsia" w:hint="eastAsia"/>
          <w:b/>
          <w:color w:val="FF0000"/>
          <w:szCs w:val="21"/>
        </w:rPr>
        <w:t>（</w:t>
      </w:r>
      <w:r w:rsidR="00FD2964">
        <w:rPr>
          <w:rFonts w:asciiTheme="majorEastAsia" w:eastAsiaTheme="majorEastAsia" w:hAnsiTheme="majorEastAsia" w:hint="eastAsia"/>
          <w:b/>
          <w:color w:val="FF0000"/>
          <w:szCs w:val="21"/>
        </w:rPr>
        <w:t xml:space="preserve"> </w:t>
      </w:r>
      <w:r w:rsidRPr="00D27CCF">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2</w:t>
      </w:r>
      <w:r w:rsidRPr="00AC4C6D">
        <w:rPr>
          <w:rFonts w:asciiTheme="majorEastAsia" w:eastAsiaTheme="majorEastAsia" w:hAnsiTheme="majorEastAsia"/>
          <w:b/>
          <w:color w:val="FF0000"/>
        </w:rPr>
        <w:t>1</w:t>
      </w:r>
      <w:r w:rsidRPr="00D27CCF">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sidRPr="00D27CCF">
        <w:rPr>
          <w:rFonts w:asciiTheme="majorEastAsia" w:eastAsiaTheme="majorEastAsia" w:hAnsiTheme="majorEastAsia" w:hint="eastAsia"/>
          <w:b/>
          <w:color w:val="FF0000"/>
          <w:szCs w:val="21"/>
        </w:rPr>
        <w:t>）</w:t>
      </w:r>
      <w:r>
        <w:rPr>
          <w:rFonts w:asciiTheme="majorEastAsia" w:eastAsiaTheme="majorEastAsia" w:hAnsiTheme="majorEastAsia" w:hint="eastAsia"/>
          <w:szCs w:val="21"/>
        </w:rPr>
        <w:t>の一つの方法といえる。</w:t>
      </w:r>
    </w:p>
    <w:p w:rsidR="00494D58" w:rsidRPr="00097108" w:rsidRDefault="00494D58" w:rsidP="00494D58">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494D58" w:rsidRPr="00D83A28" w:rsidRDefault="00494D58" w:rsidP="00494D58">
      <w:pPr>
        <w:ind w:left="210" w:hangingChars="100" w:hanging="210"/>
        <w:rPr>
          <w:rFonts w:asciiTheme="majorEastAsia" w:eastAsiaTheme="majorEastAsia" w:hAnsiTheme="majorEastAsia"/>
          <w:color w:val="0070C0"/>
        </w:rPr>
      </w:pPr>
      <w:r>
        <w:rPr>
          <w:rFonts w:asciiTheme="majorEastAsia" w:eastAsiaTheme="majorEastAsia" w:hAnsiTheme="majorEastAsia" w:cs="KozGoPro-Regular"/>
          <w:color w:val="000000" w:themeColor="text1"/>
          <w:kern w:val="0"/>
          <w:szCs w:val="21"/>
          <w:bdr w:val="single" w:sz="4" w:space="0" w:color="auto"/>
        </w:rPr>
        <w:t>13</w:t>
      </w:r>
      <w:r>
        <w:rPr>
          <w:rFonts w:asciiTheme="majorEastAsia" w:eastAsiaTheme="majorEastAsia" w:hAnsiTheme="majorEastAsia" w:cs="KozGoPro-Regular" w:hint="eastAsia"/>
          <w:color w:val="000000" w:themeColor="text1"/>
          <w:kern w:val="0"/>
          <w:szCs w:val="21"/>
        </w:rPr>
        <w:t xml:space="preserve">  株式投資や金融商品購入などのリスクに関する次の説明文で、</w:t>
      </w:r>
      <w:r w:rsidRPr="00891B99">
        <w:rPr>
          <w:rFonts w:asciiTheme="majorEastAsia" w:eastAsiaTheme="majorEastAsia" w:hAnsiTheme="majorEastAsia" w:hint="eastAsia"/>
          <w:u w:val="single"/>
        </w:rPr>
        <w:t>誤っているもの</w:t>
      </w:r>
      <w:r>
        <w:rPr>
          <w:rFonts w:asciiTheme="majorEastAsia" w:eastAsiaTheme="majorEastAsia" w:hAnsiTheme="majorEastAsia" w:cs="KozGoPro-Regular" w:hint="eastAsia"/>
          <w:color w:val="000000" w:themeColor="text1"/>
          <w:kern w:val="0"/>
          <w:szCs w:val="21"/>
        </w:rPr>
        <w:t>は</w:t>
      </w:r>
      <w:r w:rsidRPr="00C95233">
        <w:rPr>
          <w:rFonts w:asciiTheme="majorEastAsia" w:eastAsiaTheme="majorEastAsia" w:hAnsiTheme="majorEastAsia" w:hint="eastAsia"/>
        </w:rPr>
        <w:t>？</w:t>
      </w:r>
      <w:r w:rsidRPr="00D83A28">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Pr="00AC4C6D">
        <w:rPr>
          <w:rFonts w:asciiTheme="majorEastAsia" w:eastAsiaTheme="majorEastAsia" w:hAnsiTheme="majorEastAsia" w:hint="eastAsia"/>
          <w:b/>
          <w:color w:val="FF0000"/>
        </w:rPr>
        <w:t>2</w:t>
      </w:r>
      <w:r w:rsidRPr="00AC4C6D">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FD2964">
        <w:rPr>
          <w:rFonts w:asciiTheme="majorEastAsia" w:eastAsiaTheme="majorEastAsia" w:hAnsiTheme="majorEastAsia" w:hint="eastAsia"/>
          <w:b/>
          <w:color w:val="FF0000"/>
        </w:rPr>
        <w:t xml:space="preserve"> </w:t>
      </w:r>
      <w:bookmarkStart w:id="0" w:name="_GoBack"/>
      <w:bookmarkEnd w:id="0"/>
      <w:r w:rsidRPr="001064F8">
        <w:rPr>
          <w:rFonts w:asciiTheme="majorEastAsia" w:eastAsiaTheme="majorEastAsia" w:hAnsiTheme="majorEastAsia" w:hint="eastAsia"/>
          <w:b/>
          <w:color w:val="FF0000"/>
        </w:rPr>
        <w:t>）</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銀行預金などの安全性の高い金融商品は、一般に株式投資に比べ収益性が低い。</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ｂ．</w:t>
      </w:r>
      <w:r>
        <w:rPr>
          <w:rFonts w:asciiTheme="majorEastAsia" w:eastAsiaTheme="majorEastAsia" w:hAnsiTheme="majorEastAsia" w:hint="eastAsia"/>
        </w:rPr>
        <w:t>株式をはじめとする金融商品の主なリスクには、価格変動、為替変動、金利変動、</w:t>
      </w:r>
    </w:p>
    <w:p w:rsidR="00494D58" w:rsidRDefault="00494D58" w:rsidP="00494D58">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信用リスク、カントリーリスクなどがある。</w:t>
      </w:r>
    </w:p>
    <w:p w:rsidR="00494D58" w:rsidRDefault="00494D58" w:rsidP="00494D58">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ｃ．</w:t>
      </w:r>
      <w:r>
        <w:rPr>
          <w:rFonts w:asciiTheme="majorEastAsia" w:eastAsiaTheme="majorEastAsia" w:hAnsiTheme="majorEastAsia" w:hint="eastAsia"/>
        </w:rPr>
        <w:t>安全性が高く収益性の高いローリスク・ハイリターンの金融商品を勧められたら、</w:t>
      </w:r>
    </w:p>
    <w:p w:rsidR="00494D58" w:rsidRDefault="00494D58" w:rsidP="00494D58">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無理をしてでも購入しておく方がよい。</w:t>
      </w:r>
    </w:p>
    <w:p w:rsidR="00494D58" w:rsidRDefault="00494D58" w:rsidP="00494D58">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ｄ.投資に関わるリスクを減らす方法には、投資先を分散させることや、時間を分散し</w:t>
      </w:r>
    </w:p>
    <w:p w:rsidR="00494D58" w:rsidRDefault="00494D58" w:rsidP="00494D58">
      <w:pPr>
        <w:ind w:leftChars="100" w:left="210" w:firstLineChars="250" w:firstLine="525"/>
        <w:rPr>
          <w:rFonts w:asciiTheme="majorEastAsia" w:eastAsiaTheme="majorEastAsia" w:hAnsiTheme="majorEastAsia"/>
          <w:b/>
          <w:sz w:val="28"/>
          <w:szCs w:val="28"/>
          <w:bdr w:val="single" w:sz="4" w:space="0" w:color="auto"/>
        </w:rPr>
      </w:pPr>
      <w:r>
        <w:rPr>
          <w:rFonts w:asciiTheme="majorEastAsia" w:eastAsiaTheme="majorEastAsia" w:hAnsiTheme="majorEastAsia" w:hint="eastAsia"/>
        </w:rPr>
        <w:t xml:space="preserve">て投資することなどがある。　</w:t>
      </w:r>
    </w:p>
    <w:p w:rsidR="004F0EF2" w:rsidRPr="00E774A1" w:rsidRDefault="001405C3" w:rsidP="00FB6CE6">
      <w:pPr>
        <w:ind w:left="210" w:hangingChars="100" w:hanging="210"/>
        <w:rPr>
          <w:rFonts w:asciiTheme="majorEastAsia" w:eastAsiaTheme="majorEastAsia" w:hAnsiTheme="majorEastAsia"/>
          <w:sz w:val="32"/>
          <w:szCs w:val="32"/>
        </w:rPr>
      </w:pPr>
      <w:r>
        <w:rPr>
          <w:rFonts w:asciiTheme="majorEastAsia" w:eastAsiaTheme="majorEastAsia" w:hAnsiTheme="majorEastAsia" w:hint="eastAsia"/>
          <w:szCs w:val="21"/>
        </w:rPr>
        <w:t xml:space="preserve">　</w:t>
      </w:r>
      <w:r w:rsidR="004F0EF2"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jc w:val="left"/>
        <w:rPr>
          <w:rFonts w:asciiTheme="majorEastAsia" w:eastAsiaTheme="majorEastAsia" w:hAnsiTheme="majorEastAsia"/>
        </w:rPr>
      </w:pPr>
    </w:p>
    <w:p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rPr>
          <w:rFonts w:asciiTheme="majorEastAsia" w:eastAsiaTheme="majorEastAsia" w:hAnsiTheme="majorEastAsia"/>
          <w:sz w:val="32"/>
          <w:szCs w:val="32"/>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A6413" w:rsidRDefault="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66432" behindDoc="0" locked="0" layoutInCell="1" allowOverlap="1" wp14:anchorId="1E278875" wp14:editId="6DAAC060">
                <wp:simplePos x="0" y="0"/>
                <wp:positionH relativeFrom="column">
                  <wp:posOffset>110490</wp:posOffset>
                </wp:positionH>
                <wp:positionV relativeFrom="paragraph">
                  <wp:posOffset>10794</wp:posOffset>
                </wp:positionV>
                <wp:extent cx="5374833" cy="7905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905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C0270" w:rsidRDefault="00FA4008"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w:t>
                            </w:r>
                            <w:r w:rsidR="007E4B9E" w:rsidRPr="009C0270">
                              <w:rPr>
                                <w:rFonts w:asciiTheme="majorEastAsia" w:eastAsiaTheme="majorEastAsia" w:hAnsiTheme="majorEastAsia" w:hint="eastAsia"/>
                                <w:b/>
                                <w:sz w:val="36"/>
                                <w:szCs w:val="36"/>
                              </w:rPr>
                              <w:t>レポート</w:t>
                            </w:r>
                            <w:r w:rsidR="007E4B9E" w:rsidRPr="009C0270">
                              <w:rPr>
                                <w:rFonts w:asciiTheme="majorEastAsia" w:eastAsiaTheme="majorEastAsia" w:hAnsiTheme="majorEastAsia"/>
                                <w:b/>
                                <w:sz w:val="36"/>
                                <w:szCs w:val="36"/>
                              </w:rPr>
                              <w:t>書式</w:t>
                            </w:r>
                            <w:r w:rsidR="009C0270" w:rsidRPr="009C0270">
                              <w:rPr>
                                <w:rFonts w:asciiTheme="majorEastAsia" w:eastAsiaTheme="majorEastAsia" w:hAnsiTheme="majorEastAsia" w:hint="eastAsia"/>
                                <w:b/>
                                <w:sz w:val="36"/>
                                <w:szCs w:val="36"/>
                              </w:rPr>
                              <w:t>（任意</w:t>
                            </w:r>
                            <w:r w:rsidR="009C0270"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FA4008" w:rsidRPr="009C0270" w:rsidRDefault="009C02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FA4008" w:rsidRPr="007D67D0" w:rsidRDefault="00FA4008" w:rsidP="001A64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8875" id="正方形/長方形 3" o:spid="_x0000_s1028" style="position:absolute;margin-left:8.7pt;margin-top:.85pt;width:423.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" fillcolor="#e8fee9" strokecolor="#92d050" strokeweight="2pt">
                <v:textbox>
                  <w:txbxContent>
                    <w:p w:rsidR="009C0270" w:rsidRDefault="00FA4008"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w:t>
                      </w:r>
                      <w:r w:rsidR="007E4B9E" w:rsidRPr="009C0270">
                        <w:rPr>
                          <w:rFonts w:asciiTheme="majorEastAsia" w:eastAsiaTheme="majorEastAsia" w:hAnsiTheme="majorEastAsia" w:hint="eastAsia"/>
                          <w:b/>
                          <w:sz w:val="36"/>
                          <w:szCs w:val="36"/>
                        </w:rPr>
                        <w:t>レポート</w:t>
                      </w:r>
                      <w:r w:rsidR="007E4B9E" w:rsidRPr="009C0270">
                        <w:rPr>
                          <w:rFonts w:asciiTheme="majorEastAsia" w:eastAsiaTheme="majorEastAsia" w:hAnsiTheme="majorEastAsia"/>
                          <w:b/>
                          <w:sz w:val="36"/>
                          <w:szCs w:val="36"/>
                        </w:rPr>
                        <w:t>書式</w:t>
                      </w:r>
                      <w:r w:rsidR="009C0270" w:rsidRPr="009C0270">
                        <w:rPr>
                          <w:rFonts w:asciiTheme="majorEastAsia" w:eastAsiaTheme="majorEastAsia" w:hAnsiTheme="majorEastAsia" w:hint="eastAsia"/>
                          <w:b/>
                          <w:sz w:val="36"/>
                          <w:szCs w:val="36"/>
                        </w:rPr>
                        <w:t>（任意</w:t>
                      </w:r>
                      <w:r w:rsidR="009C0270"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FA4008" w:rsidRPr="009C0270" w:rsidRDefault="009C02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FA4008" w:rsidRPr="007D67D0" w:rsidRDefault="00FA4008" w:rsidP="001A6413"/>
                  </w:txbxContent>
                </v:textbox>
              </v:rect>
            </w:pict>
          </mc:Fallback>
        </mc:AlternateContent>
      </w:r>
    </w:p>
    <w:p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rsidTr="00606FC4">
        <w:tc>
          <w:tcPr>
            <w:tcW w:w="2126"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rsidTr="00606FC4">
        <w:trPr>
          <w:trHeight w:val="905"/>
        </w:trPr>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606FC4" w:rsidRDefault="00606FC4" w:rsidP="00FA4008"/>
        </w:tc>
      </w:tr>
      <w:tr w:rsidR="00776A60" w:rsidTr="00606FC4">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776A60" w:rsidRDefault="00776A60" w:rsidP="00FA4008"/>
        </w:tc>
      </w:tr>
      <w:tr w:rsidR="00606FC4" w:rsidTr="00606FC4">
        <w:tc>
          <w:tcPr>
            <w:tcW w:w="2126" w:type="dxa"/>
          </w:tcPr>
          <w:p w:rsidR="00606FC4" w:rsidRDefault="00606FC4" w:rsidP="00FA4008"/>
        </w:tc>
        <w:tc>
          <w:tcPr>
            <w:tcW w:w="2977" w:type="dxa"/>
          </w:tcPr>
          <w:p w:rsidR="00606FC4" w:rsidRDefault="00606FC4" w:rsidP="00FA4008"/>
        </w:tc>
        <w:tc>
          <w:tcPr>
            <w:tcW w:w="3349" w:type="dxa"/>
          </w:tcPr>
          <w:p w:rsidR="00606FC4" w:rsidRDefault="00606FC4" w:rsidP="00FA4008"/>
          <w:p w:rsidR="00606FC4" w:rsidRDefault="00606FC4" w:rsidP="00FA4008"/>
          <w:p w:rsidR="00606FC4" w:rsidRDefault="00606FC4" w:rsidP="00FA4008"/>
        </w:tc>
      </w:tr>
    </w:tbl>
    <w:p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rsidTr="00776A60">
        <w:tc>
          <w:tcPr>
            <w:tcW w:w="1276"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rsidTr="00776A60">
        <w:trPr>
          <w:trHeight w:val="905"/>
        </w:trPr>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005E76" w:rsidRDefault="00005E76" w:rsidP="0014273B"/>
          <w:p w:rsidR="00005E76" w:rsidRDefault="00005E76" w:rsidP="0014273B"/>
        </w:tc>
      </w:tr>
      <w:tr w:rsidR="00621BD0" w:rsidTr="00776A60">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621BD0" w:rsidRDefault="00621BD0" w:rsidP="0014273B"/>
          <w:p w:rsidR="00621BD0" w:rsidRDefault="00621BD0" w:rsidP="0014273B"/>
        </w:tc>
      </w:tr>
    </w:tbl>
    <w:p w:rsidR="001A6413" w:rsidRPr="00621BD0" w:rsidRDefault="001A6413" w:rsidP="00621BD0">
      <w:pPr>
        <w:rPr>
          <w:rFonts w:asciiTheme="majorEastAsia" w:eastAsiaTheme="majorEastAsia" w:hAnsiTheme="majorEastAsia"/>
          <w:b/>
          <w:sz w:val="24"/>
          <w:szCs w:val="24"/>
        </w:rPr>
      </w:pPr>
    </w:p>
    <w:p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rsidTr="00634515">
        <w:tc>
          <w:tcPr>
            <w:tcW w:w="8452" w:type="dxa"/>
          </w:tcPr>
          <w:p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rsidR="002D7C80" w:rsidRPr="002D7C80" w:rsidRDefault="002D7C80" w:rsidP="002D7C80">
            <w:pPr>
              <w:rPr>
                <w:rFonts w:asciiTheme="majorEastAsia" w:eastAsiaTheme="majorEastAsia" w:hAnsiTheme="majorEastAsia"/>
              </w:rPr>
            </w:pPr>
          </w:p>
        </w:tc>
      </w:tr>
      <w:tr w:rsidR="006208C0" w:rsidTr="00634515">
        <w:tc>
          <w:tcPr>
            <w:tcW w:w="8452" w:type="dxa"/>
          </w:tcPr>
          <w:p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rsidR="006208C0" w:rsidRPr="002D7C80" w:rsidRDefault="006208C0">
            <w:pPr>
              <w:rPr>
                <w:rFonts w:asciiTheme="majorEastAsia" w:eastAsiaTheme="majorEastAsia" w:hAnsiTheme="majorEastAsia"/>
              </w:rPr>
            </w:pPr>
          </w:p>
          <w:p w:rsidR="00005E76" w:rsidRPr="002D7C80" w:rsidRDefault="00005E76">
            <w:pPr>
              <w:rPr>
                <w:rFonts w:asciiTheme="majorEastAsia" w:eastAsiaTheme="majorEastAsia" w:hAnsiTheme="majorEastAsia"/>
              </w:rPr>
            </w:pPr>
          </w:p>
          <w:p w:rsidR="006208C0" w:rsidRPr="002D7C80" w:rsidRDefault="006208C0">
            <w:pPr>
              <w:rPr>
                <w:rFonts w:asciiTheme="majorEastAsia" w:eastAsiaTheme="majorEastAsia" w:hAnsiTheme="majorEastAsia"/>
              </w:rPr>
            </w:pPr>
          </w:p>
        </w:tc>
      </w:tr>
    </w:tbl>
    <w:p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rsidR="00DD20B0" w:rsidRPr="001A6413" w:rsidRDefault="00DD20B0"/>
    <w:p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rsidTr="00634515">
        <w:trPr>
          <w:trHeight w:val="913"/>
        </w:trPr>
        <w:tc>
          <w:tcPr>
            <w:tcW w:w="8452" w:type="dxa"/>
            <w:tcBorders>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941"/>
        </w:trPr>
        <w:tc>
          <w:tcPr>
            <w:tcW w:w="8452" w:type="dxa"/>
            <w:tcBorders>
              <w:top w:val="dashed" w:sz="4" w:space="0" w:color="auto"/>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656"/>
        </w:trPr>
        <w:tc>
          <w:tcPr>
            <w:tcW w:w="8452" w:type="dxa"/>
            <w:tcBorders>
              <w:top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rsidR="00621BD0" w:rsidRDefault="00621BD0" w:rsidP="0014273B"/>
          <w:p w:rsidR="00005E76" w:rsidRPr="002718A6" w:rsidRDefault="00005E76" w:rsidP="0014273B"/>
        </w:tc>
      </w:tr>
    </w:tbl>
    <w:p w:rsidR="0012229F" w:rsidRDefault="0012229F" w:rsidP="007810D6">
      <w:pPr>
        <w:ind w:left="482" w:hangingChars="200" w:hanging="482"/>
        <w:rPr>
          <w:rFonts w:asciiTheme="majorEastAsia" w:eastAsiaTheme="majorEastAsia" w:hAnsiTheme="majorEastAsia"/>
          <w:b/>
          <w:sz w:val="24"/>
          <w:szCs w:val="24"/>
        </w:rPr>
      </w:pPr>
    </w:p>
    <w:p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3543"/>
        <w:gridCol w:w="2054"/>
        <w:gridCol w:w="1437"/>
      </w:tblGrid>
      <w:tr w:rsidR="00660F5E" w:rsidRPr="00A73B6D" w:rsidTr="00005E76">
        <w:tc>
          <w:tcPr>
            <w:tcW w:w="1418"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証券コード</w:t>
            </w:r>
          </w:p>
        </w:tc>
        <w:tc>
          <w:tcPr>
            <w:tcW w:w="3543"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2054"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bl>
    <w:p w:rsidR="00005E76" w:rsidRDefault="00005E76" w:rsidP="00B5000A">
      <w:pPr>
        <w:widowControl/>
        <w:ind w:left="482" w:hangingChars="200" w:hanging="482"/>
        <w:jc w:val="left"/>
        <w:rPr>
          <w:rFonts w:asciiTheme="majorEastAsia" w:eastAsiaTheme="majorEastAsia" w:hAnsiTheme="majorEastAsia"/>
          <w:b/>
          <w:sz w:val="24"/>
          <w:szCs w:val="24"/>
        </w:rPr>
      </w:pPr>
    </w:p>
    <w:p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rsidTr="00634515">
        <w:tc>
          <w:tcPr>
            <w:tcW w:w="8452" w:type="dxa"/>
          </w:tcPr>
          <w:p w:rsidR="004D311E" w:rsidRDefault="004D311E" w:rsidP="0014273B"/>
          <w:p w:rsidR="004D311E" w:rsidRDefault="004D311E" w:rsidP="0014273B"/>
          <w:p w:rsidR="004D311E" w:rsidRDefault="004D311E" w:rsidP="0014273B"/>
          <w:p w:rsidR="004D311E" w:rsidRDefault="004D311E" w:rsidP="0014273B"/>
          <w:p w:rsidR="004D311E" w:rsidRDefault="004D311E" w:rsidP="0014273B"/>
          <w:p w:rsidR="004D311E" w:rsidRDefault="004D311E" w:rsidP="0014273B"/>
        </w:tc>
      </w:tr>
    </w:tbl>
    <w:p w:rsidR="00CD7C66" w:rsidRPr="00634515" w:rsidRDefault="00CD7C66" w:rsidP="00605CA0">
      <w:pPr>
        <w:widowControl/>
        <w:jc w:val="left"/>
        <w:rPr>
          <w:rFonts w:asciiTheme="majorEastAsia" w:eastAsiaTheme="majorEastAsia" w:hAnsiTheme="majorEastAsia"/>
          <w:szCs w:val="21"/>
        </w:rPr>
      </w:pPr>
    </w:p>
    <w:p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rsidR="00634515" w:rsidRDefault="00634515" w:rsidP="0093449E">
      <w:pPr>
        <w:ind w:left="241" w:hangingChars="100" w:hanging="241"/>
        <w:rPr>
          <w:rFonts w:asciiTheme="majorEastAsia" w:eastAsiaTheme="majorEastAsia" w:hAnsiTheme="majorEastAsia"/>
          <w:b/>
          <w:sz w:val="24"/>
          <w:szCs w:val="24"/>
        </w:rPr>
      </w:pPr>
    </w:p>
    <w:p w:rsidR="0093449E" w:rsidRPr="0093449E" w:rsidRDefault="00B55058" w:rsidP="0093449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9C0270">
        <w:rPr>
          <w:rFonts w:asciiTheme="majorEastAsia" w:eastAsiaTheme="majorEastAsia" w:hAnsiTheme="majorEastAsia" w:hint="eastAsia"/>
          <w:b/>
          <w:sz w:val="24"/>
          <w:szCs w:val="24"/>
        </w:rPr>
        <w:t>（大学生は、ここにポートフォリオ理論に基づいた考察を記入しましょう）</w:t>
      </w:r>
      <w:r w:rsidR="0093449E"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C0270" w:rsidTr="00634515">
        <w:tc>
          <w:tcPr>
            <w:tcW w:w="8452" w:type="dxa"/>
          </w:tcPr>
          <w:p w:rsidR="0093449E" w:rsidRDefault="0093449E" w:rsidP="0014273B"/>
          <w:p w:rsidR="0093449E" w:rsidRDefault="0093449E" w:rsidP="0014273B"/>
          <w:p w:rsidR="0093449E" w:rsidRDefault="0093449E" w:rsidP="0014273B"/>
          <w:p w:rsidR="0093449E" w:rsidRDefault="0093449E" w:rsidP="0014273B"/>
          <w:p w:rsidR="0093449E" w:rsidRDefault="0093449E" w:rsidP="0014273B"/>
          <w:p w:rsidR="0093449E" w:rsidRDefault="0093449E" w:rsidP="0014273B"/>
        </w:tc>
      </w:tr>
    </w:tbl>
    <w:p w:rsidR="0093449E" w:rsidRPr="0093449E" w:rsidRDefault="0093449E" w:rsidP="0093449E">
      <w:pPr>
        <w:rPr>
          <w:b/>
          <w:sz w:val="24"/>
          <w:szCs w:val="24"/>
        </w:rPr>
      </w:pPr>
    </w:p>
    <w:p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rsidR="0068063D" w:rsidRPr="00634515" w:rsidRDefault="0068063D">
      <w:pPr>
        <w:widowControl/>
        <w:jc w:val="left"/>
      </w:pPr>
    </w:p>
    <w:p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rsidTr="00005E76">
        <w:tc>
          <w:tcPr>
            <w:tcW w:w="8452" w:type="dxa"/>
          </w:tcPr>
          <w:p w:rsidR="00166EF0" w:rsidRDefault="00166EF0"/>
          <w:p w:rsidR="00166EF0" w:rsidRDefault="00166EF0"/>
          <w:p w:rsidR="004D311E" w:rsidRDefault="004D311E"/>
          <w:p w:rsidR="004D311E" w:rsidRDefault="004D311E"/>
          <w:p w:rsidR="004D311E" w:rsidRPr="004D311E" w:rsidRDefault="004D311E"/>
          <w:p w:rsidR="00166EF0" w:rsidRDefault="00166EF0"/>
        </w:tc>
      </w:tr>
    </w:tbl>
    <w:p w:rsidR="00166EF0" w:rsidRDefault="00166EF0">
      <w:pPr>
        <w:widowControl/>
        <w:jc w:val="left"/>
      </w:pPr>
    </w:p>
    <w:p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rsidR="00B55058" w:rsidRDefault="00B55058"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7"/>
      <w:footerReference w:type="default" r:id="rId8"/>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08" w:rsidRDefault="00FA4008" w:rsidP="006B6CB6">
      <w:r>
        <w:separator/>
      </w:r>
    </w:p>
  </w:endnote>
  <w:endnote w:type="continuationSeparator" w:id="0">
    <w:p w:rsidR="00FA4008" w:rsidRDefault="00FA4008"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8"/>
      <w:jc w:val="center"/>
    </w:pPr>
  </w:p>
  <w:p w:rsidR="00FA4008" w:rsidRDefault="00FA40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08" w:rsidRDefault="00FA4008" w:rsidP="006B6CB6">
      <w:r>
        <w:separator/>
      </w:r>
    </w:p>
  </w:footnote>
  <w:footnote w:type="continuationSeparator" w:id="0">
    <w:p w:rsidR="00FA4008" w:rsidRDefault="00FA4008" w:rsidP="006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6"/>
    </w:pPr>
    <w:r>
      <w:ptab w:relativeTo="margin" w:alignment="right" w:leader="none"/>
    </w:r>
    <w:r w:rsidRPr="00005E76">
      <w:rPr>
        <w:rFonts w:asciiTheme="majorEastAsia" w:eastAsiaTheme="majorEastAsia" w:hAnsiTheme="majorEastAsia" w:hint="eastAsia"/>
      </w:rPr>
      <w:t>第1</w:t>
    </w:r>
    <w:r w:rsidR="00494D58">
      <w:rPr>
        <w:rFonts w:asciiTheme="majorEastAsia" w:eastAsiaTheme="majorEastAsia" w:hAnsiTheme="majorEastAsia"/>
      </w:rPr>
      <w:t>8</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2"/>
    <w:rsid w:val="00000253"/>
    <w:rsid w:val="00005E76"/>
    <w:rsid w:val="00013EF7"/>
    <w:rsid w:val="00014ACC"/>
    <w:rsid w:val="0001594A"/>
    <w:rsid w:val="00020E63"/>
    <w:rsid w:val="0002582A"/>
    <w:rsid w:val="00034386"/>
    <w:rsid w:val="00041B9D"/>
    <w:rsid w:val="0004389A"/>
    <w:rsid w:val="00061402"/>
    <w:rsid w:val="000849B8"/>
    <w:rsid w:val="000A7E5D"/>
    <w:rsid w:val="000B4E9A"/>
    <w:rsid w:val="000C0010"/>
    <w:rsid w:val="000C6C72"/>
    <w:rsid w:val="000D6A6E"/>
    <w:rsid w:val="000D6BD3"/>
    <w:rsid w:val="000E588F"/>
    <w:rsid w:val="00111A02"/>
    <w:rsid w:val="00121C9C"/>
    <w:rsid w:val="0012229F"/>
    <w:rsid w:val="001405C3"/>
    <w:rsid w:val="00140C9E"/>
    <w:rsid w:val="0014273B"/>
    <w:rsid w:val="00160748"/>
    <w:rsid w:val="00162BA3"/>
    <w:rsid w:val="00163361"/>
    <w:rsid w:val="001659C9"/>
    <w:rsid w:val="00166EF0"/>
    <w:rsid w:val="00173588"/>
    <w:rsid w:val="001802B2"/>
    <w:rsid w:val="00184CD7"/>
    <w:rsid w:val="0019762D"/>
    <w:rsid w:val="001A4D65"/>
    <w:rsid w:val="001A6413"/>
    <w:rsid w:val="001B199C"/>
    <w:rsid w:val="001B1D66"/>
    <w:rsid w:val="001B45ED"/>
    <w:rsid w:val="001D054F"/>
    <w:rsid w:val="001F411F"/>
    <w:rsid w:val="001F423E"/>
    <w:rsid w:val="002023EB"/>
    <w:rsid w:val="00224916"/>
    <w:rsid w:val="002365B4"/>
    <w:rsid w:val="002448BF"/>
    <w:rsid w:val="00251030"/>
    <w:rsid w:val="00251887"/>
    <w:rsid w:val="00257CF0"/>
    <w:rsid w:val="0027794D"/>
    <w:rsid w:val="00287AA3"/>
    <w:rsid w:val="00293F08"/>
    <w:rsid w:val="0029517C"/>
    <w:rsid w:val="002A493F"/>
    <w:rsid w:val="002A7701"/>
    <w:rsid w:val="002D7C80"/>
    <w:rsid w:val="002E0502"/>
    <w:rsid w:val="00321441"/>
    <w:rsid w:val="00341562"/>
    <w:rsid w:val="00342CEC"/>
    <w:rsid w:val="00357204"/>
    <w:rsid w:val="003667A7"/>
    <w:rsid w:val="003776B0"/>
    <w:rsid w:val="00386AF9"/>
    <w:rsid w:val="003B32F0"/>
    <w:rsid w:val="003E1752"/>
    <w:rsid w:val="00414BB6"/>
    <w:rsid w:val="00417DC6"/>
    <w:rsid w:val="00426AC5"/>
    <w:rsid w:val="00426DB4"/>
    <w:rsid w:val="00434DB4"/>
    <w:rsid w:val="004443C9"/>
    <w:rsid w:val="00445C76"/>
    <w:rsid w:val="00446CEF"/>
    <w:rsid w:val="00447251"/>
    <w:rsid w:val="004504C0"/>
    <w:rsid w:val="00460CDC"/>
    <w:rsid w:val="00461E21"/>
    <w:rsid w:val="00476C1D"/>
    <w:rsid w:val="004771CA"/>
    <w:rsid w:val="00486740"/>
    <w:rsid w:val="00494D58"/>
    <w:rsid w:val="004A4331"/>
    <w:rsid w:val="004A4939"/>
    <w:rsid w:val="004B5E8B"/>
    <w:rsid w:val="004D311E"/>
    <w:rsid w:val="004D7CCF"/>
    <w:rsid w:val="004E173F"/>
    <w:rsid w:val="004E58CB"/>
    <w:rsid w:val="004F0EF2"/>
    <w:rsid w:val="004F366D"/>
    <w:rsid w:val="004F79BF"/>
    <w:rsid w:val="00511D2C"/>
    <w:rsid w:val="005167CF"/>
    <w:rsid w:val="00524141"/>
    <w:rsid w:val="00556D7B"/>
    <w:rsid w:val="00573F60"/>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72B9E"/>
    <w:rsid w:val="0068063D"/>
    <w:rsid w:val="00685383"/>
    <w:rsid w:val="006878E2"/>
    <w:rsid w:val="006A277F"/>
    <w:rsid w:val="006B6CB6"/>
    <w:rsid w:val="006D456C"/>
    <w:rsid w:val="006D701D"/>
    <w:rsid w:val="006E0D96"/>
    <w:rsid w:val="006E2285"/>
    <w:rsid w:val="006E63FD"/>
    <w:rsid w:val="006F2B9A"/>
    <w:rsid w:val="006F2C24"/>
    <w:rsid w:val="00702669"/>
    <w:rsid w:val="00726356"/>
    <w:rsid w:val="00776A60"/>
    <w:rsid w:val="007810D6"/>
    <w:rsid w:val="007841DE"/>
    <w:rsid w:val="00795190"/>
    <w:rsid w:val="00796D30"/>
    <w:rsid w:val="007A2611"/>
    <w:rsid w:val="007B5417"/>
    <w:rsid w:val="007C416F"/>
    <w:rsid w:val="007D0FD1"/>
    <w:rsid w:val="007D67D0"/>
    <w:rsid w:val="007E00BD"/>
    <w:rsid w:val="007E4B9E"/>
    <w:rsid w:val="007E7239"/>
    <w:rsid w:val="007F5031"/>
    <w:rsid w:val="007F70BB"/>
    <w:rsid w:val="007F719F"/>
    <w:rsid w:val="008110BA"/>
    <w:rsid w:val="00812763"/>
    <w:rsid w:val="00825139"/>
    <w:rsid w:val="008279E9"/>
    <w:rsid w:val="00850B20"/>
    <w:rsid w:val="00850C85"/>
    <w:rsid w:val="0086286A"/>
    <w:rsid w:val="00880F08"/>
    <w:rsid w:val="0089271E"/>
    <w:rsid w:val="008A3578"/>
    <w:rsid w:val="008A39DA"/>
    <w:rsid w:val="008C2583"/>
    <w:rsid w:val="008C291F"/>
    <w:rsid w:val="008E0EEB"/>
    <w:rsid w:val="008E3E1C"/>
    <w:rsid w:val="008E42BC"/>
    <w:rsid w:val="00923053"/>
    <w:rsid w:val="0093449E"/>
    <w:rsid w:val="00944500"/>
    <w:rsid w:val="009659B3"/>
    <w:rsid w:val="00966F45"/>
    <w:rsid w:val="00977F16"/>
    <w:rsid w:val="00994498"/>
    <w:rsid w:val="0099549B"/>
    <w:rsid w:val="009B04CD"/>
    <w:rsid w:val="009C0270"/>
    <w:rsid w:val="009C07B6"/>
    <w:rsid w:val="009C4240"/>
    <w:rsid w:val="009D63DC"/>
    <w:rsid w:val="009D6921"/>
    <w:rsid w:val="009F6514"/>
    <w:rsid w:val="00A00A6B"/>
    <w:rsid w:val="00A00CF1"/>
    <w:rsid w:val="00A17394"/>
    <w:rsid w:val="00A17C99"/>
    <w:rsid w:val="00A37141"/>
    <w:rsid w:val="00A73B6D"/>
    <w:rsid w:val="00A96D46"/>
    <w:rsid w:val="00AA736A"/>
    <w:rsid w:val="00AB3FEB"/>
    <w:rsid w:val="00AD06EF"/>
    <w:rsid w:val="00AD4637"/>
    <w:rsid w:val="00AF0F28"/>
    <w:rsid w:val="00AF3441"/>
    <w:rsid w:val="00B077D6"/>
    <w:rsid w:val="00B17C4E"/>
    <w:rsid w:val="00B3409E"/>
    <w:rsid w:val="00B36543"/>
    <w:rsid w:val="00B5000A"/>
    <w:rsid w:val="00B55058"/>
    <w:rsid w:val="00B626DE"/>
    <w:rsid w:val="00B6794D"/>
    <w:rsid w:val="00B67DA8"/>
    <w:rsid w:val="00B868BB"/>
    <w:rsid w:val="00B92B35"/>
    <w:rsid w:val="00BA5361"/>
    <w:rsid w:val="00BB5ECB"/>
    <w:rsid w:val="00BC0FEA"/>
    <w:rsid w:val="00BD2A44"/>
    <w:rsid w:val="00BD4691"/>
    <w:rsid w:val="00BD5FF6"/>
    <w:rsid w:val="00BE59DB"/>
    <w:rsid w:val="00BF152F"/>
    <w:rsid w:val="00C0493F"/>
    <w:rsid w:val="00C054EA"/>
    <w:rsid w:val="00C76DF9"/>
    <w:rsid w:val="00C95233"/>
    <w:rsid w:val="00CC342E"/>
    <w:rsid w:val="00CD7C66"/>
    <w:rsid w:val="00CF5C7D"/>
    <w:rsid w:val="00D1214A"/>
    <w:rsid w:val="00D12271"/>
    <w:rsid w:val="00D248ED"/>
    <w:rsid w:val="00D27CCF"/>
    <w:rsid w:val="00D356F6"/>
    <w:rsid w:val="00D41FED"/>
    <w:rsid w:val="00D50B6B"/>
    <w:rsid w:val="00D5394E"/>
    <w:rsid w:val="00D75293"/>
    <w:rsid w:val="00D91950"/>
    <w:rsid w:val="00D9625E"/>
    <w:rsid w:val="00DA52DD"/>
    <w:rsid w:val="00DC0FEB"/>
    <w:rsid w:val="00DC1A96"/>
    <w:rsid w:val="00DC687A"/>
    <w:rsid w:val="00DD20B0"/>
    <w:rsid w:val="00DD6089"/>
    <w:rsid w:val="00DE2336"/>
    <w:rsid w:val="00DF1F36"/>
    <w:rsid w:val="00E04310"/>
    <w:rsid w:val="00E133C8"/>
    <w:rsid w:val="00E255E8"/>
    <w:rsid w:val="00E332C5"/>
    <w:rsid w:val="00E3430D"/>
    <w:rsid w:val="00E51DDB"/>
    <w:rsid w:val="00E541D7"/>
    <w:rsid w:val="00E54648"/>
    <w:rsid w:val="00E56D1B"/>
    <w:rsid w:val="00E73A9F"/>
    <w:rsid w:val="00E774A1"/>
    <w:rsid w:val="00E83A95"/>
    <w:rsid w:val="00EA01D7"/>
    <w:rsid w:val="00EA47CA"/>
    <w:rsid w:val="00F32AD5"/>
    <w:rsid w:val="00F53711"/>
    <w:rsid w:val="00F567FA"/>
    <w:rsid w:val="00F60D2C"/>
    <w:rsid w:val="00F63E9A"/>
    <w:rsid w:val="00F82F7D"/>
    <w:rsid w:val="00F93C57"/>
    <w:rsid w:val="00FA4008"/>
    <w:rsid w:val="00FB6CE6"/>
    <w:rsid w:val="00FD2964"/>
    <w:rsid w:val="00FD623D"/>
    <w:rsid w:val="00FF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DA2BD8B-E5C6-4604-9C90-E90DFAE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4A1C-EB44-4AC2-92BB-E545F44C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8</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plusm13</cp:lastModifiedBy>
  <cp:revision>56</cp:revision>
  <cp:lastPrinted>2016-05-19T00:10:00Z</cp:lastPrinted>
  <dcterms:created xsi:type="dcterms:W3CDTF">2015-08-05T03:45:00Z</dcterms:created>
  <dcterms:modified xsi:type="dcterms:W3CDTF">2017-05-18T00:23:00Z</dcterms:modified>
</cp:coreProperties>
</file>